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7CFB"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4A6C1188" wp14:editId="2EE9622D">
                <wp:simplePos x="0" y="0"/>
                <wp:positionH relativeFrom="column">
                  <wp:posOffset>-134786</wp:posOffset>
                </wp:positionH>
                <wp:positionV relativeFrom="paragraph">
                  <wp:posOffset>-405130</wp:posOffset>
                </wp:positionV>
                <wp:extent cx="3061253" cy="914400"/>
                <wp:effectExtent l="0" t="0" r="6350" b="0"/>
                <wp:wrapNone/>
                <wp:docPr id="2" name="Rectangle 2"/>
                <wp:cNvGraphicFramePr/>
                <a:graphic xmlns:a="http://schemas.openxmlformats.org/drawingml/2006/main">
                  <a:graphicData uri="http://schemas.microsoft.com/office/word/2010/wordprocessingShape">
                    <wps:wsp>
                      <wps:cNvSpPr/>
                      <wps:spPr>
                        <a:xfrm>
                          <a:off x="0" y="0"/>
                          <a:ext cx="3061253"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AB05C" id="Rectangle 2" o:spid="_x0000_s1026" style="position:absolute;margin-left:-10.6pt;margin-top:-31.9pt;width:241.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Ez1SLQMAAM4GAAAOAAAAZHJzL2Uyb0RvYy54bWysVVtv2yAUfp+0/4B4&#10;T32p07RRnSpL2mlS1FZtpz4TjGMkDAzIbdP++w5gJ11bbdK0PBAuh3P5+M7ny6tdK9CGGcuVLHF2&#10;kmLEJFUVl6sSf326GZxjZB2RFRFKshLvmcVXk48fLrd6zHLVKFExg8CJtOOtLnHjnB4niaUNa4k9&#10;UZpJOKyVaYmDpVkllSFb8N6KJE/Ts2SrTKWNosxa2J3HQzwJ/uuaUXdX15Y5JEoMubkwmjAu/ZhM&#10;Lsl4ZYhuOO3SIP+QRUu4hKAHV3PiCFob/sZVy6lRVtXuhKo2UXXNKQs1QDVZ+qqax4ZoFmoBcKw+&#10;wGT/n1t6u7k3iFclzjGSpIUnegDQiFwJhnIPz1bbMVg96nvTrSxMfa272rT+H6pAuwDp/gAp2zlE&#10;YfM0Pcvy4SlGFM4usqJIA+bJ8bY21n1mqkV+UmID0QOSZLOwDiKCaW/igy0F1zdcCFRpQBee1Cj3&#10;zF0TsAIGhrveqEML3vrvnIrvMFd03TLpIrEME8QBq23DtYUwY9YuGeBkvlQxCJQIGfqcfLHhsX/k&#10;59M0vcg/DWbDdDYo0tH1YHpRjAaj9HpUpMV5NstmP32KWTFeW7ZQlIi55j3zsuJNtu8SpuuByJnA&#10;PbQhgeERMEgoANenCBh6SHyu1lD/wGAHc2eYo42f1gBptw/Gh4PuogfcWwnpR6n8OkbyO4mnSCRF&#10;mLm9YNH6gdXALaBBHp4ldDWbCROzJZQC2hFM25CKxe1hCj/PPJ+I1wF/I6yEBIfHbDvfnYPe8nff&#10;0U2sLlxlQRQOiaV/SixePtwIkZV0h8stl8q850BAVV3kaN+DFKHxKC1VtYfOA/YGFltNbzg0wIJY&#10;d08MaBBQG3TV3cFQC7UtsepmGDXKfH9v39sDgeAUoy1oWonttzUxDCPxRYJohP4DEQyLYjjKffu8&#10;PFm+PJHrdqaAVBkouKZh6u2d6Ke1Ue0zyO/UR4UjIinELjF1pl/MXNRaEHDKptNgBsKniVvIR037&#10;fvUN/rR7JkZ3KuCAubeq1z8yfiUG0TZycbp2quZBKY64dniDaAbidALvVfnlOlgdP0OT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UGlzt3wAAAAoBAAAPAAAAZHJzL2Rvd25yZXYu&#10;eG1sTI/BTsMwDIbvSLxDZCQuaEvaoTJK02kw7cw2eICsMW21xilNuhWeHnOCmy1/+v39xWpynTjj&#10;EFpPGpK5AoFUedtSreH9bTtbggjRkDWdJ9TwhQFW5fVVYXLrL7TH8yHWgkMo5EZDE2OfSxmqBp0J&#10;c98j8e3DD85EXoda2sFcONx1MlUqk860xB8a0+NLg9XpMDoNu8/x9FBPr5t4t31O1/vFd++Tjda3&#10;N9P6CUTEKf7B8KvP6lCy09GPZIPoNMzSJGWUh2zBHZi4z9QjiKOGpUpBloX8X6H8AQ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eRM9&#10;Ui0DAADOBgAADgAAAAAAAAAAAAAAAAA6AgAAZHJzL2Uyb0RvYy54bWxQSwECLQAUAAYACAAAACEA&#10;N53BGLoAAAAhAQAAGQAAAAAAAAAAAAAAAACTBQAAZHJzL19yZWxzL2Uyb0RvYy54bWwucmVsc1BL&#10;AQItABQABgAIAAAAIQDUGlzt3wAAAAoBAAAPAAAAAAAAAAAAAAAAAIQ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1F378965" w14:textId="77777777" w:rsidR="00B923EA" w:rsidRPr="00FC3CD3" w:rsidRDefault="008A7506" w:rsidP="00B923EA">
      <w:pPr>
        <w:rPr>
          <w:rFonts w:ascii="Articulate" w:hAnsi="Articulate" w:cs="Arial"/>
          <w:b/>
          <w:color w:val="9E7E38"/>
          <w:sz w:val="24"/>
          <w:szCs w:val="24"/>
        </w:rPr>
      </w:pPr>
      <w:r>
        <w:rPr>
          <w:rFonts w:ascii="Articulate" w:hAnsi="Articulate" w:cs="Times New Roman"/>
          <w:b/>
          <w:color w:val="9E7E38"/>
          <w:sz w:val="24"/>
          <w:szCs w:val="24"/>
        </w:rPr>
        <w:br/>
      </w:r>
      <w:r w:rsidR="006C6069">
        <w:rPr>
          <w:rFonts w:ascii="Articulate" w:hAnsi="Articulate" w:cs="Arial"/>
          <w:b/>
          <w:color w:val="9E7E38"/>
          <w:sz w:val="24"/>
          <w:szCs w:val="24"/>
        </w:rPr>
        <w:t>Boeing</w:t>
      </w:r>
      <w:r w:rsidR="00FC3CD3">
        <w:rPr>
          <w:rFonts w:ascii="Articulate" w:hAnsi="Articulate" w:cs="Arial"/>
          <w:b/>
          <w:color w:val="9E7E38"/>
          <w:sz w:val="24"/>
          <w:szCs w:val="24"/>
        </w:rPr>
        <w:t xml:space="preserve">: </w:t>
      </w:r>
      <w:r w:rsidR="007954DB">
        <w:rPr>
          <w:rFonts w:ascii="Articulate" w:hAnsi="Articulate" w:cs="Arial"/>
          <w:b/>
          <w:color w:val="9E7E38"/>
          <w:sz w:val="24"/>
          <w:szCs w:val="24"/>
        </w:rPr>
        <w:t>Re</w:t>
      </w:r>
      <w:r w:rsidR="00982550">
        <w:rPr>
          <w:rFonts w:ascii="Articulate" w:hAnsi="Articulate" w:cs="Arial"/>
          <w:b/>
          <w:color w:val="9E7E38"/>
          <w:sz w:val="24"/>
          <w:szCs w:val="24"/>
        </w:rPr>
        <w:t>sponse to Crisis</w:t>
      </w:r>
      <w:r w:rsidR="00C7739E" w:rsidRPr="00B923EA">
        <w:rPr>
          <w:rFonts w:ascii="Articulate" w:hAnsi="Articulate" w:cs="Arial"/>
          <w:b/>
          <w:color w:val="9E7E38"/>
          <w:sz w:val="24"/>
          <w:szCs w:val="24"/>
        </w:rPr>
        <w:br/>
      </w:r>
      <w:r w:rsidR="00982550">
        <w:rPr>
          <w:rFonts w:ascii="Articulate" w:hAnsi="Articulate"/>
          <w:b/>
          <w:sz w:val="20"/>
          <w:szCs w:val="20"/>
        </w:rPr>
        <w:br/>
      </w:r>
      <w:r w:rsidR="00B8179D">
        <w:rPr>
          <w:rFonts w:ascii="Articulate" w:hAnsi="Articulate"/>
          <w:b/>
          <w:sz w:val="20"/>
          <w:szCs w:val="20"/>
        </w:rPr>
        <w:t>A</w:t>
      </w:r>
      <w:r w:rsidR="00982550">
        <w:rPr>
          <w:rFonts w:ascii="Articulate" w:hAnsi="Articulate"/>
          <w:b/>
          <w:sz w:val="20"/>
          <w:szCs w:val="20"/>
        </w:rPr>
        <w:t xml:space="preserve"> Reputation in </w:t>
      </w:r>
      <w:r w:rsidR="00337EEE">
        <w:rPr>
          <w:rFonts w:ascii="Articulate" w:hAnsi="Articulate"/>
          <w:b/>
          <w:sz w:val="20"/>
          <w:szCs w:val="20"/>
        </w:rPr>
        <w:t>Crisis</w:t>
      </w:r>
    </w:p>
    <w:p w14:paraId="309EA3DC" w14:textId="77777777" w:rsidR="00982550" w:rsidRDefault="00982550" w:rsidP="00D2301D">
      <w:pPr>
        <w:rPr>
          <w:rFonts w:ascii="Articulate" w:hAnsi="Articulate"/>
          <w:sz w:val="20"/>
          <w:szCs w:val="20"/>
        </w:rPr>
      </w:pPr>
      <w:r>
        <w:rPr>
          <w:rFonts w:ascii="Articulate" w:hAnsi="Articulate"/>
          <w:sz w:val="20"/>
          <w:szCs w:val="20"/>
        </w:rPr>
        <w:t xml:space="preserve">After over 100 years of the most solid reputation among airline pilots and customers, Boeing is undergoing a transformation of </w:t>
      </w:r>
      <w:r w:rsidR="005D08D4">
        <w:rPr>
          <w:rFonts w:ascii="Articulate" w:hAnsi="Articulate"/>
          <w:sz w:val="20"/>
          <w:szCs w:val="20"/>
        </w:rPr>
        <w:t xml:space="preserve">its public </w:t>
      </w:r>
      <w:r>
        <w:rPr>
          <w:rFonts w:ascii="Articulate" w:hAnsi="Articulate"/>
          <w:sz w:val="20"/>
          <w:szCs w:val="20"/>
        </w:rPr>
        <w:t xml:space="preserve">identity. </w:t>
      </w:r>
      <w:r w:rsidR="00A35ADF">
        <w:rPr>
          <w:rFonts w:ascii="Articulate" w:hAnsi="Articulate"/>
          <w:sz w:val="20"/>
          <w:szCs w:val="20"/>
        </w:rPr>
        <w:t xml:space="preserve">With two 737 Max airplane crashes in 5 months killing 346 people, Boeing has faced the worst crisis in its history. </w:t>
      </w:r>
    </w:p>
    <w:p w14:paraId="5101034A" w14:textId="77777777" w:rsidR="00086511" w:rsidRDefault="00A35ADF" w:rsidP="00D2301D">
      <w:pPr>
        <w:rPr>
          <w:rFonts w:ascii="Articulate" w:hAnsi="Articulate"/>
          <w:sz w:val="20"/>
          <w:szCs w:val="20"/>
        </w:rPr>
      </w:pPr>
      <w:r>
        <w:rPr>
          <w:rFonts w:ascii="Articulate" w:hAnsi="Articulate"/>
          <w:sz w:val="20"/>
          <w:szCs w:val="20"/>
        </w:rPr>
        <w:t>The response to crisis from company leaders has been problematic especially with the way ongoing concerns from airline pilots have been handled.</w:t>
      </w:r>
      <w:r w:rsidR="00826802">
        <w:rPr>
          <w:rFonts w:ascii="Articulate" w:hAnsi="Articulate"/>
          <w:sz w:val="20"/>
          <w:szCs w:val="20"/>
        </w:rPr>
        <w:t xml:space="preserve"> With the 737 Max, Boeing continued making technology upgrades to an outdated mechanical structure i</w:t>
      </w:r>
      <w:r w:rsidR="00086511">
        <w:rPr>
          <w:rFonts w:ascii="Articulate" w:hAnsi="Articulate"/>
          <w:sz w:val="20"/>
          <w:szCs w:val="20"/>
        </w:rPr>
        <w:t>n order to cut costs and extend</w:t>
      </w:r>
      <w:r w:rsidR="00826802">
        <w:rPr>
          <w:rFonts w:ascii="Articulate" w:hAnsi="Articulate"/>
          <w:sz w:val="20"/>
          <w:szCs w:val="20"/>
        </w:rPr>
        <w:t xml:space="preserve"> the </w:t>
      </w:r>
      <w:r w:rsidR="00086511">
        <w:rPr>
          <w:rFonts w:ascii="Articulate" w:hAnsi="Articulate"/>
          <w:sz w:val="20"/>
          <w:szCs w:val="20"/>
        </w:rPr>
        <w:t xml:space="preserve">plane’s ability to stay in service. The MACS flight control system was a technology add-on to the plane that pilots did not even know existed and were not trained on for safety and compliance. The error-prone system proved, in certain flight circumstances, to force the plane into uncontrollable downward dives. </w:t>
      </w:r>
    </w:p>
    <w:p w14:paraId="2EE81BF4" w14:textId="77777777" w:rsidR="00337EEE" w:rsidRPr="00337EEE" w:rsidRDefault="00337EEE" w:rsidP="00D2301D">
      <w:pPr>
        <w:rPr>
          <w:rFonts w:ascii="Articulate" w:hAnsi="Articulate"/>
          <w:b/>
          <w:sz w:val="20"/>
          <w:szCs w:val="20"/>
        </w:rPr>
      </w:pPr>
      <w:r w:rsidRPr="00337EEE">
        <w:rPr>
          <w:rFonts w:ascii="Articulate" w:hAnsi="Articulate"/>
          <w:b/>
          <w:sz w:val="20"/>
          <w:szCs w:val="20"/>
        </w:rPr>
        <w:t>Safety Concerns Ignored</w:t>
      </w:r>
    </w:p>
    <w:p w14:paraId="198532F7" w14:textId="77777777" w:rsidR="00A35ADF" w:rsidRDefault="00086511" w:rsidP="00D2301D">
      <w:pPr>
        <w:rPr>
          <w:rFonts w:ascii="Articulate" w:hAnsi="Articulate"/>
          <w:sz w:val="20"/>
          <w:szCs w:val="20"/>
        </w:rPr>
      </w:pPr>
      <w:r>
        <w:rPr>
          <w:rFonts w:ascii="Articulate" w:hAnsi="Articulate"/>
          <w:sz w:val="20"/>
          <w:szCs w:val="20"/>
        </w:rPr>
        <w:t>Boeing officials had the system errors brought to their attention</w:t>
      </w:r>
      <w:r w:rsidR="009022EF">
        <w:rPr>
          <w:rFonts w:ascii="Articulate" w:hAnsi="Articulate"/>
          <w:sz w:val="20"/>
          <w:szCs w:val="20"/>
        </w:rPr>
        <w:t xml:space="preserve"> through multiple channels over a period of time, but chose to overlook the safety concerns. </w:t>
      </w:r>
      <w:r>
        <w:rPr>
          <w:rFonts w:ascii="Articulate" w:hAnsi="Articulate"/>
          <w:sz w:val="20"/>
          <w:szCs w:val="20"/>
        </w:rPr>
        <w:t xml:space="preserve">When the system was </w:t>
      </w:r>
      <w:r w:rsidR="009022EF">
        <w:rPr>
          <w:rFonts w:ascii="Articulate" w:hAnsi="Articulate"/>
          <w:sz w:val="20"/>
          <w:szCs w:val="20"/>
        </w:rPr>
        <w:t xml:space="preserve">pointedly </w:t>
      </w:r>
      <w:r>
        <w:rPr>
          <w:rFonts w:ascii="Articulate" w:hAnsi="Articulate"/>
          <w:sz w:val="20"/>
          <w:szCs w:val="20"/>
        </w:rPr>
        <w:t>called into question</w:t>
      </w:r>
      <w:r w:rsidR="009022EF">
        <w:rPr>
          <w:rFonts w:ascii="Articulate" w:hAnsi="Articulate"/>
          <w:sz w:val="20"/>
          <w:szCs w:val="20"/>
        </w:rPr>
        <w:t xml:space="preserve"> after the two crashes</w:t>
      </w:r>
      <w:r>
        <w:rPr>
          <w:rFonts w:ascii="Articulate" w:hAnsi="Articulate"/>
          <w:sz w:val="20"/>
          <w:szCs w:val="20"/>
        </w:rPr>
        <w:t xml:space="preserve">, Boeing defended the design and argued that pilot errors were to blame. </w:t>
      </w:r>
    </w:p>
    <w:p w14:paraId="2600E09C" w14:textId="6DC0B37A" w:rsidR="00722067" w:rsidRDefault="003A6712" w:rsidP="00D2301D">
      <w:pPr>
        <w:rPr>
          <w:rFonts w:ascii="Articulate" w:hAnsi="Articulate"/>
          <w:sz w:val="20"/>
          <w:szCs w:val="20"/>
        </w:rPr>
      </w:pPr>
      <w:r>
        <w:rPr>
          <w:rFonts w:ascii="Articulate" w:hAnsi="Articulate"/>
          <w:sz w:val="20"/>
          <w:szCs w:val="20"/>
        </w:rPr>
        <w:t>Since them, w</w:t>
      </w:r>
      <w:r w:rsidR="00722067">
        <w:rPr>
          <w:rFonts w:ascii="Articulate" w:hAnsi="Articulate"/>
          <w:sz w:val="20"/>
          <w:szCs w:val="20"/>
        </w:rPr>
        <w:t>histleblowers and experts within the c</w:t>
      </w:r>
      <w:r>
        <w:rPr>
          <w:rFonts w:ascii="Articulate" w:hAnsi="Articulate"/>
          <w:sz w:val="20"/>
          <w:szCs w:val="20"/>
        </w:rPr>
        <w:t xml:space="preserve">ompany have come forward with an abundance of communication showing the engineering culture within the company experienced significant and ongoing pressure to meet financial objectives to the detriment of safety and compliance. </w:t>
      </w:r>
      <w:r w:rsidR="00BD3000">
        <w:rPr>
          <w:rFonts w:ascii="Articulate" w:hAnsi="Articulate"/>
          <w:sz w:val="20"/>
          <w:szCs w:val="20"/>
        </w:rPr>
        <w:t xml:space="preserve">In October of 2019, CEO Dennis Muilenberg testified before Congress indicating the company’s concern with safety, but was criticized for the abundance of evidence showing safety concerns were not addressed while profit and shareholder value were consistently made a priority. </w:t>
      </w:r>
      <w:r w:rsidR="001A3EB9">
        <w:rPr>
          <w:rFonts w:ascii="Articulate" w:hAnsi="Articulate"/>
          <w:sz w:val="20"/>
          <w:szCs w:val="20"/>
        </w:rPr>
        <w:t xml:space="preserve">The FAA in January 2019 is proposing to fine Boeing $5.4 million for installing faulty parts in planes. </w:t>
      </w:r>
      <w:r w:rsidR="00DF035D">
        <w:rPr>
          <w:rFonts w:ascii="Articulate" w:hAnsi="Articulate"/>
          <w:sz w:val="20"/>
          <w:szCs w:val="20"/>
        </w:rPr>
        <w:t xml:space="preserve">In January 2021, Boeing announced a $2.5 billion settlement to resolve the criminal investigation. </w:t>
      </w:r>
    </w:p>
    <w:p w14:paraId="0AB580F7" w14:textId="77777777" w:rsidR="00337EEE" w:rsidRPr="00337EEE" w:rsidRDefault="00337EEE" w:rsidP="00D2301D">
      <w:pPr>
        <w:rPr>
          <w:rFonts w:ascii="Articulate" w:hAnsi="Articulate"/>
          <w:b/>
          <w:sz w:val="20"/>
          <w:szCs w:val="20"/>
        </w:rPr>
      </w:pPr>
      <w:r w:rsidRPr="00337EEE">
        <w:rPr>
          <w:rFonts w:ascii="Articulate" w:hAnsi="Articulate"/>
          <w:b/>
          <w:sz w:val="20"/>
          <w:szCs w:val="20"/>
        </w:rPr>
        <w:t>Far Reaching Financial Impacts</w:t>
      </w:r>
    </w:p>
    <w:p w14:paraId="7021315C" w14:textId="77777777" w:rsidR="000B1436" w:rsidRDefault="00722067" w:rsidP="00D2301D">
      <w:pPr>
        <w:rPr>
          <w:rFonts w:ascii="Articulate" w:hAnsi="Articulate"/>
          <w:sz w:val="20"/>
          <w:szCs w:val="20"/>
        </w:rPr>
      </w:pPr>
      <w:r>
        <w:rPr>
          <w:rFonts w:ascii="Articulate" w:hAnsi="Articulate"/>
          <w:sz w:val="20"/>
          <w:szCs w:val="20"/>
        </w:rPr>
        <w:t xml:space="preserve">Impacts financially are significant. </w:t>
      </w:r>
      <w:r w:rsidR="000B1436">
        <w:rPr>
          <w:rFonts w:ascii="Articulate" w:hAnsi="Articulate"/>
          <w:sz w:val="20"/>
          <w:szCs w:val="20"/>
        </w:rPr>
        <w:t xml:space="preserve">The stock has dropped 25% since before the last plane crash. </w:t>
      </w:r>
      <w:r>
        <w:rPr>
          <w:rFonts w:ascii="Articulate" w:hAnsi="Articulate"/>
          <w:sz w:val="20"/>
          <w:szCs w:val="20"/>
        </w:rPr>
        <w:t xml:space="preserve">In 2019, orders for new planes dropped from a high in 2018 of 893 to just 51. In 2019, Airbus had 768 orders for new planes making it the leader in world aviation. </w:t>
      </w:r>
    </w:p>
    <w:p w14:paraId="446F8803" w14:textId="77777777" w:rsidR="00337EEE" w:rsidRDefault="00337EEE" w:rsidP="00D2301D">
      <w:pPr>
        <w:rPr>
          <w:rFonts w:ascii="Articulate" w:hAnsi="Articulate"/>
          <w:sz w:val="20"/>
          <w:szCs w:val="20"/>
        </w:rPr>
      </w:pPr>
      <w:r>
        <w:rPr>
          <w:rFonts w:ascii="Articulate" w:hAnsi="Articulate"/>
          <w:sz w:val="20"/>
          <w:szCs w:val="20"/>
        </w:rPr>
        <w:t>In January 2020, the company is working out a two year loan deal of $12 billion (in addition to the $9.5 billion credit line it obtained at the end of 2019) while regulators are saying the Boeing recovery will be “costly and protracted” along with “heightened operational and financial risk.” Boeing’s total liabilities currently amount to $136 billion while current assets rest at $131 billion. Moody’s has announced it is putting Boeing “on review for downgrade.”</w:t>
      </w:r>
    </w:p>
    <w:p w14:paraId="05C1C305" w14:textId="77777777" w:rsidR="001A3EB9" w:rsidRDefault="001A3EB9" w:rsidP="00D2301D">
      <w:pPr>
        <w:rPr>
          <w:rFonts w:ascii="Articulate" w:hAnsi="Articulate"/>
          <w:sz w:val="20"/>
          <w:szCs w:val="20"/>
        </w:rPr>
      </w:pPr>
      <w:r>
        <w:rPr>
          <w:rFonts w:ascii="Articulate" w:hAnsi="Articulate"/>
          <w:sz w:val="20"/>
          <w:szCs w:val="20"/>
        </w:rPr>
        <w:t>The ripple effect extends beyond Boeing. A major supplier</w:t>
      </w:r>
      <w:r w:rsidR="001F28E4">
        <w:rPr>
          <w:rFonts w:ascii="Articulate" w:hAnsi="Articulate"/>
          <w:sz w:val="20"/>
          <w:szCs w:val="20"/>
        </w:rPr>
        <w:t xml:space="preserve"> for 70% of the plane’s parts</w:t>
      </w:r>
      <w:r>
        <w:rPr>
          <w:rFonts w:ascii="Articulate" w:hAnsi="Articulate"/>
          <w:sz w:val="20"/>
          <w:szCs w:val="20"/>
        </w:rPr>
        <w:t xml:space="preserve">, Spirit AeroSystems, has laid off 2,800 employees due the halt in 737 MAX production. </w:t>
      </w:r>
      <w:r w:rsidR="0031659C">
        <w:rPr>
          <w:rFonts w:ascii="Articulate" w:hAnsi="Articulate"/>
          <w:sz w:val="20"/>
          <w:szCs w:val="20"/>
        </w:rPr>
        <w:t>This will further delay resuming production of the 737 MAX once it is approved for flight. Predictions from top analysts indicate the ongoing production delays could reduce U.S. economic growth by 0.5% in the first quarter of 2020.</w:t>
      </w:r>
    </w:p>
    <w:p w14:paraId="756347D1" w14:textId="77777777" w:rsidR="00337EEE" w:rsidRPr="00337EEE" w:rsidRDefault="00337EEE" w:rsidP="00D2301D">
      <w:pPr>
        <w:rPr>
          <w:rFonts w:ascii="Articulate" w:hAnsi="Articulate"/>
          <w:b/>
          <w:sz w:val="20"/>
          <w:szCs w:val="20"/>
        </w:rPr>
      </w:pPr>
      <w:r w:rsidRPr="00337EEE">
        <w:rPr>
          <w:rFonts w:ascii="Articulate" w:hAnsi="Articulate"/>
          <w:b/>
          <w:sz w:val="20"/>
          <w:szCs w:val="20"/>
        </w:rPr>
        <w:lastRenderedPageBreak/>
        <w:t>A Call to Rebuild Culture</w:t>
      </w:r>
    </w:p>
    <w:p w14:paraId="7CC7152F" w14:textId="77777777" w:rsidR="000B1436" w:rsidRDefault="000B1436" w:rsidP="00D2301D">
      <w:pPr>
        <w:rPr>
          <w:rFonts w:ascii="Articulate" w:hAnsi="Articulate"/>
          <w:sz w:val="20"/>
          <w:szCs w:val="20"/>
        </w:rPr>
      </w:pPr>
      <w:r>
        <w:rPr>
          <w:rFonts w:ascii="Articulate" w:hAnsi="Articulate"/>
          <w:sz w:val="20"/>
          <w:szCs w:val="20"/>
        </w:rPr>
        <w:t>Looking back on a culture valuing profit over safety</w:t>
      </w:r>
      <w:r w:rsidR="00722067">
        <w:rPr>
          <w:rFonts w:ascii="Articulate" w:hAnsi="Articulate"/>
          <w:sz w:val="20"/>
          <w:szCs w:val="20"/>
        </w:rPr>
        <w:t>, it’s clear Boeing put short-term financial g</w:t>
      </w:r>
      <w:r>
        <w:rPr>
          <w:rFonts w:ascii="Articulate" w:hAnsi="Articulate"/>
          <w:sz w:val="20"/>
          <w:szCs w:val="20"/>
        </w:rPr>
        <w:t>ains ahead of ensuring the</w:t>
      </w:r>
      <w:r w:rsidR="00722067">
        <w:rPr>
          <w:rFonts w:ascii="Articulate" w:hAnsi="Articulate"/>
          <w:sz w:val="20"/>
          <w:szCs w:val="20"/>
        </w:rPr>
        <w:t xml:space="preserve"> future industry position of the company. </w:t>
      </w:r>
    </w:p>
    <w:p w14:paraId="7C849A71" w14:textId="77777777" w:rsidR="000B1436" w:rsidRDefault="000B1436" w:rsidP="00D2301D">
      <w:pPr>
        <w:rPr>
          <w:rFonts w:ascii="Articulate" w:hAnsi="Articulate"/>
          <w:sz w:val="20"/>
          <w:szCs w:val="20"/>
        </w:rPr>
      </w:pPr>
      <w:r>
        <w:rPr>
          <w:rFonts w:ascii="Articulate" w:hAnsi="Articulate"/>
          <w:sz w:val="20"/>
          <w:szCs w:val="20"/>
        </w:rPr>
        <w:t>The biggest challenge the new Boeing CEO, David Calhoun, will face is to improve the culture and rebuild trust to bring Boeing back to being a respected leader in the aviation industry.</w:t>
      </w:r>
      <w:r w:rsidR="0031659C">
        <w:rPr>
          <w:rFonts w:ascii="Articulate" w:hAnsi="Articulate"/>
          <w:sz w:val="20"/>
          <w:szCs w:val="20"/>
        </w:rPr>
        <w:t xml:space="preserve"> This includes reorganizing the engineering groups to be less accountable and accessible to business managers</w:t>
      </w:r>
      <w:r w:rsidR="009F34FC">
        <w:rPr>
          <w:rFonts w:ascii="Articulate" w:hAnsi="Articulate"/>
          <w:sz w:val="20"/>
          <w:szCs w:val="20"/>
        </w:rPr>
        <w:t xml:space="preserve"> revitalizing a demoralized workforce, and rebuilding trust within the aviation industry and with the public</w:t>
      </w:r>
      <w:r w:rsidR="0031659C">
        <w:rPr>
          <w:rFonts w:ascii="Articulate" w:hAnsi="Articulate"/>
          <w:sz w:val="20"/>
          <w:szCs w:val="20"/>
        </w:rPr>
        <w:t xml:space="preserve">. </w:t>
      </w:r>
    </w:p>
    <w:p w14:paraId="0625D053" w14:textId="77777777" w:rsidR="000B1436" w:rsidRDefault="000B1436" w:rsidP="00D2301D">
      <w:pPr>
        <w:rPr>
          <w:rFonts w:ascii="Articulate" w:hAnsi="Articulate"/>
          <w:sz w:val="20"/>
          <w:szCs w:val="20"/>
        </w:rPr>
      </w:pPr>
    </w:p>
    <w:p w14:paraId="73B5A996" w14:textId="77777777" w:rsidR="00EB2CF5" w:rsidRPr="00F8771D" w:rsidRDefault="00EB2CF5" w:rsidP="00EB2CF5">
      <w:pPr>
        <w:rPr>
          <w:rFonts w:ascii="Articulate" w:hAnsi="Articulate"/>
          <w:b/>
          <w:sz w:val="20"/>
          <w:szCs w:val="20"/>
        </w:rPr>
      </w:pPr>
      <w:r w:rsidRPr="00F8771D">
        <w:rPr>
          <w:rFonts w:ascii="Articulate" w:hAnsi="Articulate"/>
          <w:b/>
          <w:sz w:val="20"/>
          <w:szCs w:val="20"/>
        </w:rPr>
        <w:t>Discussion Questions:</w:t>
      </w:r>
    </w:p>
    <w:p w14:paraId="1B37CA7E" w14:textId="77777777" w:rsidR="00EB2CF5" w:rsidRDefault="00903FFF" w:rsidP="00EB2CF5">
      <w:pPr>
        <w:pStyle w:val="ListParagraph"/>
        <w:numPr>
          <w:ilvl w:val="0"/>
          <w:numId w:val="2"/>
        </w:numPr>
        <w:rPr>
          <w:rFonts w:ascii="Articulate" w:hAnsi="Articulate"/>
          <w:sz w:val="20"/>
          <w:szCs w:val="20"/>
        </w:rPr>
      </w:pPr>
      <w:r>
        <w:rPr>
          <w:rFonts w:ascii="Articulate" w:hAnsi="Articulate"/>
          <w:sz w:val="20"/>
          <w:szCs w:val="20"/>
        </w:rPr>
        <w:t>What ethi</w:t>
      </w:r>
      <w:r w:rsidR="006D479C">
        <w:rPr>
          <w:rFonts w:ascii="Articulate" w:hAnsi="Articulate"/>
          <w:sz w:val="20"/>
          <w:szCs w:val="20"/>
        </w:rPr>
        <w:t xml:space="preserve">cal responsibility does Boeing </w:t>
      </w:r>
      <w:r w:rsidR="00637928">
        <w:rPr>
          <w:rFonts w:ascii="Articulate" w:hAnsi="Articulate"/>
          <w:sz w:val="20"/>
          <w:szCs w:val="20"/>
        </w:rPr>
        <w:t>an</w:t>
      </w:r>
      <w:r w:rsidR="00774F89">
        <w:rPr>
          <w:rFonts w:ascii="Articulate" w:hAnsi="Articulate"/>
          <w:sz w:val="20"/>
          <w:szCs w:val="20"/>
        </w:rPr>
        <w:t>d</w:t>
      </w:r>
      <w:r w:rsidR="00637928">
        <w:rPr>
          <w:rFonts w:ascii="Articulate" w:hAnsi="Articulate"/>
          <w:sz w:val="20"/>
          <w:szCs w:val="20"/>
        </w:rPr>
        <w:t xml:space="preserve"> do other U.S. companies</w:t>
      </w:r>
      <w:r>
        <w:rPr>
          <w:rFonts w:ascii="Articulate" w:hAnsi="Articulate"/>
          <w:sz w:val="20"/>
          <w:szCs w:val="20"/>
        </w:rPr>
        <w:t xml:space="preserve"> have to protect</w:t>
      </w:r>
      <w:r w:rsidR="006D479C">
        <w:rPr>
          <w:rFonts w:ascii="Articulate" w:hAnsi="Articulate"/>
          <w:sz w:val="20"/>
          <w:szCs w:val="20"/>
        </w:rPr>
        <w:t xml:space="preserve"> shareholder interests</w:t>
      </w:r>
      <w:r>
        <w:rPr>
          <w:rFonts w:ascii="Articulate" w:hAnsi="Articulate"/>
          <w:sz w:val="20"/>
          <w:szCs w:val="20"/>
        </w:rPr>
        <w:t>?</w:t>
      </w:r>
    </w:p>
    <w:p w14:paraId="466005EF" w14:textId="77777777" w:rsidR="00EB2CF5" w:rsidRDefault="00BD3000" w:rsidP="00EB2CF5">
      <w:pPr>
        <w:pStyle w:val="ListParagraph"/>
        <w:numPr>
          <w:ilvl w:val="0"/>
          <w:numId w:val="2"/>
        </w:numPr>
        <w:rPr>
          <w:rFonts w:ascii="Articulate" w:hAnsi="Articulate"/>
          <w:sz w:val="20"/>
          <w:szCs w:val="20"/>
        </w:rPr>
      </w:pPr>
      <w:r>
        <w:rPr>
          <w:rFonts w:ascii="Articulate" w:hAnsi="Articulate"/>
          <w:sz w:val="20"/>
          <w:szCs w:val="20"/>
        </w:rPr>
        <w:t>In 2001, Boeing kept its engineering division in Seattle and moved its executive headquarters to Chicago.</w:t>
      </w:r>
      <w:r w:rsidR="006D479C">
        <w:rPr>
          <w:rFonts w:ascii="Articulate" w:hAnsi="Articulate"/>
          <w:sz w:val="20"/>
          <w:szCs w:val="20"/>
        </w:rPr>
        <w:t xml:space="preserve"> How might this move have initiated a long term impact on the company culture</w:t>
      </w:r>
      <w:r w:rsidR="003111C8">
        <w:rPr>
          <w:rFonts w:ascii="Articulate" w:hAnsi="Articulate"/>
          <w:sz w:val="20"/>
          <w:szCs w:val="20"/>
        </w:rPr>
        <w:t>?</w:t>
      </w:r>
    </w:p>
    <w:p w14:paraId="6CD08A92" w14:textId="77777777" w:rsidR="00EB2CF5" w:rsidRDefault="003111C8" w:rsidP="00EB2CF5">
      <w:pPr>
        <w:pStyle w:val="ListParagraph"/>
        <w:numPr>
          <w:ilvl w:val="0"/>
          <w:numId w:val="2"/>
        </w:numPr>
        <w:rPr>
          <w:rFonts w:ascii="Articulate" w:hAnsi="Articulate"/>
          <w:sz w:val="20"/>
          <w:szCs w:val="20"/>
        </w:rPr>
      </w:pPr>
      <w:r>
        <w:rPr>
          <w:rFonts w:ascii="Articulate" w:hAnsi="Articulate"/>
          <w:sz w:val="20"/>
          <w:szCs w:val="20"/>
        </w:rPr>
        <w:t xml:space="preserve">How does </w:t>
      </w:r>
      <w:r w:rsidR="00BB6054">
        <w:rPr>
          <w:rFonts w:ascii="Articulate" w:hAnsi="Articulate"/>
          <w:sz w:val="20"/>
          <w:szCs w:val="20"/>
        </w:rPr>
        <w:t xml:space="preserve">a </w:t>
      </w:r>
      <w:r>
        <w:rPr>
          <w:rFonts w:ascii="Articulate" w:hAnsi="Articulate"/>
          <w:sz w:val="20"/>
          <w:szCs w:val="20"/>
        </w:rPr>
        <w:t xml:space="preserve">company </w:t>
      </w:r>
      <w:r w:rsidR="00395525">
        <w:rPr>
          <w:rFonts w:ascii="Articulate" w:hAnsi="Articulate"/>
          <w:sz w:val="20"/>
          <w:szCs w:val="20"/>
        </w:rPr>
        <w:t>oper</w:t>
      </w:r>
      <w:r w:rsidR="006D479C">
        <w:rPr>
          <w:rFonts w:ascii="Articulate" w:hAnsi="Articulate"/>
          <w:sz w:val="20"/>
          <w:szCs w:val="20"/>
        </w:rPr>
        <w:t>ating with a profit-driven focus</w:t>
      </w:r>
      <w:r w:rsidR="00395525">
        <w:rPr>
          <w:rFonts w:ascii="Articulate" w:hAnsi="Articulate"/>
          <w:sz w:val="20"/>
          <w:szCs w:val="20"/>
        </w:rPr>
        <w:t xml:space="preserve"> maintain its integrity</w:t>
      </w:r>
      <w:r>
        <w:rPr>
          <w:rFonts w:ascii="Articulate" w:hAnsi="Articulate"/>
          <w:sz w:val="20"/>
          <w:szCs w:val="20"/>
        </w:rPr>
        <w:t>?</w:t>
      </w:r>
    </w:p>
    <w:p w14:paraId="176100B2" w14:textId="77777777" w:rsidR="00EB2CF5" w:rsidRPr="00F119E1" w:rsidRDefault="00F962C2" w:rsidP="00EB2CF5">
      <w:pPr>
        <w:pStyle w:val="ListParagraph"/>
        <w:numPr>
          <w:ilvl w:val="0"/>
          <w:numId w:val="2"/>
        </w:numPr>
        <w:rPr>
          <w:rFonts w:ascii="Articulate" w:hAnsi="Articulate"/>
          <w:sz w:val="20"/>
          <w:szCs w:val="20"/>
        </w:rPr>
      </w:pPr>
      <w:r>
        <w:rPr>
          <w:rFonts w:ascii="Articulate" w:hAnsi="Articulate"/>
          <w:sz w:val="20"/>
          <w:szCs w:val="20"/>
        </w:rPr>
        <w:t>What are could be the long term effects</w:t>
      </w:r>
      <w:r w:rsidR="006D479C">
        <w:rPr>
          <w:rFonts w:ascii="Articulate" w:hAnsi="Articulate"/>
          <w:sz w:val="20"/>
          <w:szCs w:val="20"/>
        </w:rPr>
        <w:t xml:space="preserve"> of Boeings problems with company culture</w:t>
      </w:r>
      <w:r w:rsidR="00EB2CF5" w:rsidRPr="00F119E1">
        <w:rPr>
          <w:rFonts w:ascii="Articulate" w:hAnsi="Articulate"/>
          <w:sz w:val="20"/>
          <w:szCs w:val="20"/>
        </w:rPr>
        <w:t>?</w:t>
      </w:r>
    </w:p>
    <w:p w14:paraId="7F6477AA" w14:textId="77777777" w:rsidR="00803FE7" w:rsidRPr="00CE3E50" w:rsidRDefault="00F962C2" w:rsidP="00C531C7">
      <w:pPr>
        <w:pStyle w:val="ListParagraph"/>
        <w:numPr>
          <w:ilvl w:val="0"/>
          <w:numId w:val="2"/>
        </w:numPr>
        <w:rPr>
          <w:rFonts w:ascii="Articulate" w:hAnsi="Articulate"/>
          <w:sz w:val="20"/>
          <w:szCs w:val="20"/>
        </w:rPr>
      </w:pPr>
      <w:r>
        <w:rPr>
          <w:rFonts w:ascii="Articulate" w:hAnsi="Articulate"/>
          <w:sz w:val="20"/>
          <w:szCs w:val="20"/>
        </w:rPr>
        <w:t xml:space="preserve">What should </w:t>
      </w:r>
      <w:r w:rsidR="006D479C">
        <w:rPr>
          <w:rFonts w:ascii="Articulate" w:hAnsi="Articulate"/>
          <w:sz w:val="20"/>
          <w:szCs w:val="20"/>
        </w:rPr>
        <w:t>Boeing do to rebuild trust</w:t>
      </w:r>
      <w:r w:rsidR="00A8278D" w:rsidRPr="00CE3E50">
        <w:rPr>
          <w:rFonts w:ascii="Articulate" w:hAnsi="Articulate"/>
          <w:sz w:val="20"/>
          <w:szCs w:val="20"/>
        </w:rPr>
        <w:t>?</w:t>
      </w:r>
    </w:p>
    <w:p w14:paraId="4C4FAE24" w14:textId="77777777" w:rsidR="00774F89" w:rsidRDefault="00774F89" w:rsidP="00EB2CF5">
      <w:pPr>
        <w:pStyle w:val="ListParagraph"/>
        <w:rPr>
          <w:rFonts w:ascii="Articulate" w:hAnsi="Articulate"/>
          <w:sz w:val="20"/>
          <w:szCs w:val="20"/>
        </w:rPr>
      </w:pPr>
    </w:p>
    <w:p w14:paraId="27D87ECF" w14:textId="77777777" w:rsidR="009A6A0A" w:rsidRDefault="009A6A0A" w:rsidP="008579BA">
      <w:pPr>
        <w:pStyle w:val="ListParagraph"/>
        <w:ind w:left="0"/>
        <w:rPr>
          <w:rFonts w:ascii="Articulate" w:hAnsi="Articulate" w:cs="Arial"/>
        </w:rPr>
      </w:pPr>
    </w:p>
    <w:p w14:paraId="37859BF9" w14:textId="77777777" w:rsidR="008579BA" w:rsidRPr="008579BA" w:rsidRDefault="008579BA" w:rsidP="008579BA">
      <w:pPr>
        <w:pStyle w:val="ListParagraph"/>
        <w:ind w:left="0"/>
        <w:rPr>
          <w:rFonts w:ascii="Articulate" w:hAnsi="Articulate"/>
          <w:b/>
          <w:sz w:val="20"/>
          <w:szCs w:val="20"/>
        </w:rPr>
      </w:pPr>
      <w:r w:rsidRPr="008579BA">
        <w:rPr>
          <w:rFonts w:ascii="Articulate" w:hAnsi="Articulate"/>
          <w:b/>
          <w:sz w:val="20"/>
          <w:szCs w:val="20"/>
        </w:rPr>
        <w:t xml:space="preserve">Appendix: </w:t>
      </w:r>
      <w:r w:rsidR="006C6069">
        <w:rPr>
          <w:rFonts w:ascii="Articulate" w:hAnsi="Articulate"/>
          <w:b/>
          <w:sz w:val="20"/>
          <w:szCs w:val="20"/>
        </w:rPr>
        <w:t>Boeing</w:t>
      </w:r>
      <w:r w:rsidRPr="008579BA">
        <w:rPr>
          <w:rFonts w:ascii="Articulate" w:hAnsi="Articulate"/>
          <w:b/>
          <w:sz w:val="20"/>
          <w:szCs w:val="20"/>
        </w:rPr>
        <w:t xml:space="preserve"> Mission and Values</w:t>
      </w:r>
    </w:p>
    <w:p w14:paraId="1BBD71F5" w14:textId="77777777" w:rsidR="008579BA" w:rsidRDefault="008579BA" w:rsidP="008579BA">
      <w:pPr>
        <w:pStyle w:val="ListParagraph"/>
        <w:ind w:left="0"/>
        <w:rPr>
          <w:rFonts w:ascii="Articulate" w:hAnsi="Articulate"/>
          <w:sz w:val="20"/>
          <w:szCs w:val="20"/>
        </w:rPr>
      </w:pPr>
    </w:p>
    <w:p w14:paraId="4DC976F4" w14:textId="77777777" w:rsidR="008579BA" w:rsidRPr="006C6069" w:rsidRDefault="006C6069" w:rsidP="006C6069">
      <w:pPr>
        <w:spacing w:after="0" w:line="240" w:lineRule="auto"/>
        <w:rPr>
          <w:rStyle w:val="Strong"/>
          <w:rFonts w:ascii="Articulate" w:hAnsi="Articulate"/>
          <w:color w:val="333333"/>
          <w:sz w:val="20"/>
          <w:szCs w:val="20"/>
          <w:bdr w:val="none" w:sz="0" w:space="0" w:color="auto" w:frame="1"/>
          <w:shd w:val="clear" w:color="auto" w:fill="FFFFFF"/>
        </w:rPr>
      </w:pPr>
      <w:r w:rsidRPr="006C6069">
        <w:rPr>
          <w:rFonts w:ascii="Articulate" w:hAnsi="Articulate"/>
          <w:color w:val="333333"/>
          <w:sz w:val="20"/>
          <w:szCs w:val="20"/>
          <w:shd w:val="clear" w:color="auto" w:fill="FFFFFF"/>
        </w:rPr>
        <w:t>Boeing’s vision statement is: </w:t>
      </w:r>
      <w:r w:rsidRPr="006C6069">
        <w:rPr>
          <w:rStyle w:val="Strong"/>
          <w:rFonts w:ascii="Articulate" w:hAnsi="Articulate"/>
          <w:color w:val="333333"/>
          <w:sz w:val="20"/>
          <w:szCs w:val="20"/>
          <w:bdr w:val="none" w:sz="0" w:space="0" w:color="auto" w:frame="1"/>
          <w:shd w:val="clear" w:color="auto" w:fill="FFFFFF"/>
        </w:rPr>
        <w:t>“People working together as a global enterprise for aerospace industry leadership.”</w:t>
      </w:r>
    </w:p>
    <w:p w14:paraId="44E55C43" w14:textId="77777777" w:rsidR="006C6069" w:rsidRPr="006C6069" w:rsidRDefault="006C6069" w:rsidP="006C6069">
      <w:pPr>
        <w:spacing w:after="0" w:line="240" w:lineRule="auto"/>
        <w:rPr>
          <w:rStyle w:val="Strong"/>
          <w:rFonts w:ascii="Articulate" w:hAnsi="Articulate"/>
          <w:color w:val="333333"/>
          <w:sz w:val="20"/>
          <w:szCs w:val="20"/>
          <w:bdr w:val="none" w:sz="0" w:space="0" w:color="auto" w:frame="1"/>
          <w:shd w:val="clear" w:color="auto" w:fill="FFFFFF"/>
        </w:rPr>
      </w:pPr>
    </w:p>
    <w:p w14:paraId="2E114637" w14:textId="77777777" w:rsidR="006C6069" w:rsidRDefault="006C6069" w:rsidP="006C6069">
      <w:pPr>
        <w:spacing w:after="0" w:line="240" w:lineRule="auto"/>
        <w:rPr>
          <w:rFonts w:ascii="Articulate" w:hAnsi="Articulate"/>
          <w:color w:val="333333"/>
          <w:sz w:val="20"/>
          <w:szCs w:val="20"/>
          <w:shd w:val="clear" w:color="auto" w:fill="FFFFFF"/>
        </w:rPr>
      </w:pPr>
      <w:r w:rsidRPr="006C6069">
        <w:rPr>
          <w:rFonts w:ascii="Articulate" w:hAnsi="Articulate"/>
          <w:color w:val="333333"/>
          <w:sz w:val="20"/>
          <w:szCs w:val="20"/>
          <w:shd w:val="clear" w:color="auto" w:fill="FFFFFF"/>
        </w:rPr>
        <w:t>Boeing’s core values are: “</w:t>
      </w:r>
      <w:r w:rsidRPr="006C6069">
        <w:rPr>
          <w:rStyle w:val="Strong"/>
          <w:rFonts w:ascii="Articulate" w:hAnsi="Articulate"/>
          <w:color w:val="333333"/>
          <w:sz w:val="20"/>
          <w:szCs w:val="20"/>
          <w:bdr w:val="none" w:sz="0" w:space="0" w:color="auto" w:frame="1"/>
          <w:shd w:val="clear" w:color="auto" w:fill="FFFFFF"/>
        </w:rPr>
        <w:t>Integrity, quality, safety, diversity &amp; inclusion, trust &amp; respect, corporate citizenship, and stakeholder success</w:t>
      </w:r>
      <w:r w:rsidRPr="006C6069">
        <w:rPr>
          <w:rFonts w:ascii="Articulate" w:hAnsi="Articulate"/>
          <w:color w:val="333333"/>
          <w:sz w:val="20"/>
          <w:szCs w:val="20"/>
          <w:shd w:val="clear" w:color="auto" w:fill="FFFFFF"/>
        </w:rPr>
        <w:t>.”</w:t>
      </w:r>
    </w:p>
    <w:p w14:paraId="67BF7795" w14:textId="77777777" w:rsidR="006C6069" w:rsidRDefault="006C6069" w:rsidP="006C6069">
      <w:pPr>
        <w:spacing w:after="0" w:line="240" w:lineRule="auto"/>
        <w:rPr>
          <w:rFonts w:ascii="Articulate" w:hAnsi="Articulate"/>
          <w:color w:val="333333"/>
          <w:sz w:val="20"/>
          <w:szCs w:val="20"/>
          <w:shd w:val="clear" w:color="auto" w:fill="FFFFFF"/>
        </w:rPr>
      </w:pPr>
    </w:p>
    <w:p w14:paraId="375B7389" w14:textId="77777777" w:rsidR="006C6069" w:rsidRPr="006C6069" w:rsidRDefault="006C6069" w:rsidP="006C6069">
      <w:pPr>
        <w:spacing w:after="0" w:line="240" w:lineRule="auto"/>
        <w:rPr>
          <w:rFonts w:ascii="Articulate" w:hAnsi="Articulate"/>
          <w:sz w:val="20"/>
          <w:szCs w:val="20"/>
        </w:rPr>
      </w:pPr>
    </w:p>
    <w:sectPr w:rsidR="006C6069" w:rsidRPr="006C60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084B" w14:textId="77777777" w:rsidR="00155B11" w:rsidRDefault="00155B11" w:rsidP="00994958">
      <w:pPr>
        <w:spacing w:after="0" w:line="240" w:lineRule="auto"/>
      </w:pPr>
      <w:r>
        <w:separator/>
      </w:r>
    </w:p>
  </w:endnote>
  <w:endnote w:type="continuationSeparator" w:id="0">
    <w:p w14:paraId="11903CFD" w14:textId="77777777" w:rsidR="00155B11" w:rsidRDefault="00155B11"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51CF" w14:textId="77777777" w:rsidR="00933E3B" w:rsidRDefault="00933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9FAC" w14:textId="2172777F" w:rsidR="001A71EE" w:rsidRPr="00994958" w:rsidRDefault="001A71EE">
    <w:pPr>
      <w:pStyle w:val="Footer"/>
      <w:rPr>
        <w:color w:val="9E7E38"/>
      </w:rPr>
    </w:pPr>
    <w:r>
      <w:rPr>
        <w:rFonts w:ascii="Articulate" w:hAnsi="Articulate"/>
        <w:color w:val="9E7E38"/>
        <w:sz w:val="16"/>
        <w:szCs w:val="16"/>
      </w:rPr>
      <w:t>WAKE FORES</w:t>
    </w:r>
    <w:r w:rsidR="00EA2C86">
      <w:rPr>
        <w:rFonts w:ascii="Articulate" w:hAnsi="Articulate"/>
        <w:color w:val="9E7E38"/>
        <w:sz w:val="16"/>
        <w:szCs w:val="16"/>
      </w:rPr>
      <w:t xml:space="preserve">T UNIVERSITY      </w:t>
    </w:r>
    <w:r w:rsidR="006A08F7">
      <w:rPr>
        <w:rFonts w:ascii="Articulate" w:hAnsi="Articulate"/>
        <w:color w:val="9E7E38"/>
        <w:sz w:val="16"/>
        <w:szCs w:val="16"/>
      </w:rPr>
      <w:t xml:space="preserve">Copyright </w:t>
    </w:r>
    <w:r w:rsidR="006A08F7">
      <w:rPr>
        <w:rFonts w:ascii="Articulate" w:hAnsi="Articulate"/>
        <w:color w:val="9E7E38"/>
        <w:sz w:val="16"/>
        <w:szCs w:val="16"/>
      </w:rPr>
      <w:t>202</w:t>
    </w:r>
    <w:r w:rsidR="00933E3B">
      <w:rPr>
        <w:rFonts w:ascii="Articulate" w:hAnsi="Articulate"/>
        <w:color w:val="9E7E38"/>
        <w:sz w:val="16"/>
        <w:szCs w:val="16"/>
      </w:rPr>
      <w:t>5</w:t>
    </w:r>
    <w:r>
      <w:rPr>
        <w:rFonts w:ascii="Articulate" w:hAnsi="Articulate"/>
        <w:color w:val="9E7E38"/>
        <w:sz w:val="16"/>
        <w:szCs w:val="16"/>
      </w:rPr>
      <w:t xml:space="preserve">     All rights reserved     clc.business.wfu.edu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9F34FC">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F99A" w14:textId="77777777" w:rsidR="00933E3B" w:rsidRDefault="00933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65B3" w14:textId="77777777" w:rsidR="00155B11" w:rsidRDefault="00155B11" w:rsidP="00994958">
      <w:pPr>
        <w:spacing w:after="0" w:line="240" w:lineRule="auto"/>
      </w:pPr>
      <w:r>
        <w:separator/>
      </w:r>
    </w:p>
  </w:footnote>
  <w:footnote w:type="continuationSeparator" w:id="0">
    <w:p w14:paraId="179B9C04" w14:textId="77777777" w:rsidR="00155B11" w:rsidRDefault="00155B11"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10BB" w14:textId="77777777" w:rsidR="00933E3B" w:rsidRDefault="00933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4041" w14:textId="77777777" w:rsidR="00933E3B" w:rsidRDefault="00933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C7D5" w14:textId="77777777" w:rsidR="00933E3B" w:rsidRDefault="00933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343D"/>
    <w:multiLevelType w:val="hybridMultilevel"/>
    <w:tmpl w:val="5242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D2892"/>
    <w:multiLevelType w:val="multilevel"/>
    <w:tmpl w:val="551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40E8E"/>
    <w:multiLevelType w:val="multilevel"/>
    <w:tmpl w:val="FA8A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A579E"/>
    <w:multiLevelType w:val="multilevel"/>
    <w:tmpl w:val="2CA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512897">
    <w:abstractNumId w:val="0"/>
  </w:num>
  <w:num w:numId="2" w16cid:durableId="1471746817">
    <w:abstractNumId w:val="1"/>
  </w:num>
  <w:num w:numId="3" w16cid:durableId="1651517419">
    <w:abstractNumId w:val="3"/>
  </w:num>
  <w:num w:numId="4" w16cid:durableId="1792895440">
    <w:abstractNumId w:val="2"/>
  </w:num>
  <w:num w:numId="5" w16cid:durableId="20565217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2237B"/>
    <w:rsid w:val="0003196E"/>
    <w:rsid w:val="00043399"/>
    <w:rsid w:val="0004360B"/>
    <w:rsid w:val="000535EF"/>
    <w:rsid w:val="00054EB2"/>
    <w:rsid w:val="00064651"/>
    <w:rsid w:val="00072B3D"/>
    <w:rsid w:val="00072D1F"/>
    <w:rsid w:val="00084A19"/>
    <w:rsid w:val="00086511"/>
    <w:rsid w:val="00091951"/>
    <w:rsid w:val="00092893"/>
    <w:rsid w:val="0009295F"/>
    <w:rsid w:val="00092B05"/>
    <w:rsid w:val="000A0FBD"/>
    <w:rsid w:val="000A3702"/>
    <w:rsid w:val="000B1436"/>
    <w:rsid w:val="000B4E1D"/>
    <w:rsid w:val="000C3DEC"/>
    <w:rsid w:val="000D7324"/>
    <w:rsid w:val="000D7680"/>
    <w:rsid w:val="000E1521"/>
    <w:rsid w:val="000E2F02"/>
    <w:rsid w:val="000E6652"/>
    <w:rsid w:val="00107AD8"/>
    <w:rsid w:val="00114424"/>
    <w:rsid w:val="0011487E"/>
    <w:rsid w:val="00116752"/>
    <w:rsid w:val="00116A49"/>
    <w:rsid w:val="0012485C"/>
    <w:rsid w:val="00136148"/>
    <w:rsid w:val="0014215E"/>
    <w:rsid w:val="0015579C"/>
    <w:rsid w:val="00155B11"/>
    <w:rsid w:val="00170242"/>
    <w:rsid w:val="0017534C"/>
    <w:rsid w:val="00177E11"/>
    <w:rsid w:val="00181566"/>
    <w:rsid w:val="00187592"/>
    <w:rsid w:val="00193D1B"/>
    <w:rsid w:val="0019519C"/>
    <w:rsid w:val="00196ADE"/>
    <w:rsid w:val="001A0D5F"/>
    <w:rsid w:val="001A1137"/>
    <w:rsid w:val="001A2A4E"/>
    <w:rsid w:val="001A2FE9"/>
    <w:rsid w:val="001A3EB9"/>
    <w:rsid w:val="001A71EE"/>
    <w:rsid w:val="001B3EF2"/>
    <w:rsid w:val="001C262C"/>
    <w:rsid w:val="001C2AA6"/>
    <w:rsid w:val="001C504B"/>
    <w:rsid w:val="001D3E85"/>
    <w:rsid w:val="001D5291"/>
    <w:rsid w:val="001F28E4"/>
    <w:rsid w:val="001F3FB5"/>
    <w:rsid w:val="001F4C54"/>
    <w:rsid w:val="001F6F90"/>
    <w:rsid w:val="00200BD8"/>
    <w:rsid w:val="0020476D"/>
    <w:rsid w:val="002050F8"/>
    <w:rsid w:val="00210428"/>
    <w:rsid w:val="002119A3"/>
    <w:rsid w:val="00212A78"/>
    <w:rsid w:val="00212C40"/>
    <w:rsid w:val="002201E6"/>
    <w:rsid w:val="002233D1"/>
    <w:rsid w:val="002277EE"/>
    <w:rsid w:val="00233B45"/>
    <w:rsid w:val="00237613"/>
    <w:rsid w:val="00244518"/>
    <w:rsid w:val="00245667"/>
    <w:rsid w:val="00253FC0"/>
    <w:rsid w:val="002563A6"/>
    <w:rsid w:val="00256B45"/>
    <w:rsid w:val="00256B76"/>
    <w:rsid w:val="00256FFF"/>
    <w:rsid w:val="00257D81"/>
    <w:rsid w:val="00261F56"/>
    <w:rsid w:val="00266D42"/>
    <w:rsid w:val="002704C9"/>
    <w:rsid w:val="00274A4B"/>
    <w:rsid w:val="0027620E"/>
    <w:rsid w:val="002849C7"/>
    <w:rsid w:val="002966B9"/>
    <w:rsid w:val="00297E2B"/>
    <w:rsid w:val="002A0C56"/>
    <w:rsid w:val="002A370C"/>
    <w:rsid w:val="002C256D"/>
    <w:rsid w:val="002C33F0"/>
    <w:rsid w:val="002C38AB"/>
    <w:rsid w:val="002C4E06"/>
    <w:rsid w:val="002C5B13"/>
    <w:rsid w:val="002D3498"/>
    <w:rsid w:val="002D4B18"/>
    <w:rsid w:val="002E1048"/>
    <w:rsid w:val="002E1A5D"/>
    <w:rsid w:val="002E1E45"/>
    <w:rsid w:val="002F2F41"/>
    <w:rsid w:val="002F6CA4"/>
    <w:rsid w:val="003075E2"/>
    <w:rsid w:val="0031059F"/>
    <w:rsid w:val="003111C8"/>
    <w:rsid w:val="00313FCA"/>
    <w:rsid w:val="0031659C"/>
    <w:rsid w:val="003174C3"/>
    <w:rsid w:val="00320780"/>
    <w:rsid w:val="00325957"/>
    <w:rsid w:val="00326020"/>
    <w:rsid w:val="00327C04"/>
    <w:rsid w:val="003353A0"/>
    <w:rsid w:val="00337EEE"/>
    <w:rsid w:val="00346A66"/>
    <w:rsid w:val="0035341F"/>
    <w:rsid w:val="00354654"/>
    <w:rsid w:val="00355BFF"/>
    <w:rsid w:val="00356900"/>
    <w:rsid w:val="00361187"/>
    <w:rsid w:val="00361209"/>
    <w:rsid w:val="00363177"/>
    <w:rsid w:val="00377BAA"/>
    <w:rsid w:val="00381220"/>
    <w:rsid w:val="00392F09"/>
    <w:rsid w:val="00394637"/>
    <w:rsid w:val="00394B39"/>
    <w:rsid w:val="00395525"/>
    <w:rsid w:val="003A06F4"/>
    <w:rsid w:val="003A3E67"/>
    <w:rsid w:val="003A6712"/>
    <w:rsid w:val="003B5CB8"/>
    <w:rsid w:val="003B6060"/>
    <w:rsid w:val="003C6451"/>
    <w:rsid w:val="003C692D"/>
    <w:rsid w:val="003E7989"/>
    <w:rsid w:val="003F2D45"/>
    <w:rsid w:val="003F3399"/>
    <w:rsid w:val="003F7B2E"/>
    <w:rsid w:val="00401D1B"/>
    <w:rsid w:val="00406068"/>
    <w:rsid w:val="004100FC"/>
    <w:rsid w:val="00414343"/>
    <w:rsid w:val="00423A5D"/>
    <w:rsid w:val="004341E8"/>
    <w:rsid w:val="004353A8"/>
    <w:rsid w:val="004379BC"/>
    <w:rsid w:val="00442832"/>
    <w:rsid w:val="00450C20"/>
    <w:rsid w:val="00451D90"/>
    <w:rsid w:val="00461074"/>
    <w:rsid w:val="004611AA"/>
    <w:rsid w:val="004658A9"/>
    <w:rsid w:val="00474A39"/>
    <w:rsid w:val="00497B18"/>
    <w:rsid w:val="004A31B8"/>
    <w:rsid w:val="004A49E3"/>
    <w:rsid w:val="004B23C6"/>
    <w:rsid w:val="004B46FF"/>
    <w:rsid w:val="004B471D"/>
    <w:rsid w:val="004B5FD9"/>
    <w:rsid w:val="0050118C"/>
    <w:rsid w:val="00502751"/>
    <w:rsid w:val="005079C4"/>
    <w:rsid w:val="00510950"/>
    <w:rsid w:val="00511FC5"/>
    <w:rsid w:val="005264A1"/>
    <w:rsid w:val="00530286"/>
    <w:rsid w:val="0053271A"/>
    <w:rsid w:val="00536C69"/>
    <w:rsid w:val="0053770F"/>
    <w:rsid w:val="00545BDB"/>
    <w:rsid w:val="005477B9"/>
    <w:rsid w:val="00550BA9"/>
    <w:rsid w:val="00550D97"/>
    <w:rsid w:val="00554AE9"/>
    <w:rsid w:val="00564045"/>
    <w:rsid w:val="00573C18"/>
    <w:rsid w:val="0057538A"/>
    <w:rsid w:val="00584FD4"/>
    <w:rsid w:val="0058792D"/>
    <w:rsid w:val="0059367A"/>
    <w:rsid w:val="005936EB"/>
    <w:rsid w:val="005A7C73"/>
    <w:rsid w:val="005B026E"/>
    <w:rsid w:val="005B18BC"/>
    <w:rsid w:val="005C2E13"/>
    <w:rsid w:val="005C444F"/>
    <w:rsid w:val="005D08D4"/>
    <w:rsid w:val="005D750A"/>
    <w:rsid w:val="005F33CD"/>
    <w:rsid w:val="00600ECB"/>
    <w:rsid w:val="00600FF9"/>
    <w:rsid w:val="0060576B"/>
    <w:rsid w:val="00611440"/>
    <w:rsid w:val="00611621"/>
    <w:rsid w:val="00612F11"/>
    <w:rsid w:val="0061507A"/>
    <w:rsid w:val="006159F3"/>
    <w:rsid w:val="00617D52"/>
    <w:rsid w:val="006203BE"/>
    <w:rsid w:val="00626B4B"/>
    <w:rsid w:val="0063722B"/>
    <w:rsid w:val="00637928"/>
    <w:rsid w:val="006403D5"/>
    <w:rsid w:val="006432A7"/>
    <w:rsid w:val="00643310"/>
    <w:rsid w:val="00655DD2"/>
    <w:rsid w:val="00656B07"/>
    <w:rsid w:val="00661B84"/>
    <w:rsid w:val="00663659"/>
    <w:rsid w:val="00666A32"/>
    <w:rsid w:val="0066796F"/>
    <w:rsid w:val="006702B8"/>
    <w:rsid w:val="00675B51"/>
    <w:rsid w:val="006803FB"/>
    <w:rsid w:val="00690CF0"/>
    <w:rsid w:val="0069751B"/>
    <w:rsid w:val="006A08F7"/>
    <w:rsid w:val="006B556F"/>
    <w:rsid w:val="006B77A4"/>
    <w:rsid w:val="006C4565"/>
    <w:rsid w:val="006C6069"/>
    <w:rsid w:val="006D4583"/>
    <w:rsid w:val="006D479C"/>
    <w:rsid w:val="006E35B6"/>
    <w:rsid w:val="006E7706"/>
    <w:rsid w:val="006F512E"/>
    <w:rsid w:val="00700770"/>
    <w:rsid w:val="00711C45"/>
    <w:rsid w:val="00713919"/>
    <w:rsid w:val="0072011F"/>
    <w:rsid w:val="007210A3"/>
    <w:rsid w:val="00722067"/>
    <w:rsid w:val="00723EC6"/>
    <w:rsid w:val="00727322"/>
    <w:rsid w:val="007279DB"/>
    <w:rsid w:val="00730706"/>
    <w:rsid w:val="0073143E"/>
    <w:rsid w:val="0073351C"/>
    <w:rsid w:val="00737E83"/>
    <w:rsid w:val="00744027"/>
    <w:rsid w:val="00744860"/>
    <w:rsid w:val="0075297F"/>
    <w:rsid w:val="00754DAA"/>
    <w:rsid w:val="00770F8F"/>
    <w:rsid w:val="007731B5"/>
    <w:rsid w:val="00774F89"/>
    <w:rsid w:val="0078347B"/>
    <w:rsid w:val="00786289"/>
    <w:rsid w:val="007954DB"/>
    <w:rsid w:val="007A200F"/>
    <w:rsid w:val="007B3311"/>
    <w:rsid w:val="007B62AC"/>
    <w:rsid w:val="007D0BFE"/>
    <w:rsid w:val="007D17EE"/>
    <w:rsid w:val="007D230F"/>
    <w:rsid w:val="007D5EEA"/>
    <w:rsid w:val="007D6EDC"/>
    <w:rsid w:val="007F3773"/>
    <w:rsid w:val="007F7A93"/>
    <w:rsid w:val="00803FE7"/>
    <w:rsid w:val="00804AE9"/>
    <w:rsid w:val="008105BB"/>
    <w:rsid w:val="00810A1D"/>
    <w:rsid w:val="008170E1"/>
    <w:rsid w:val="00826802"/>
    <w:rsid w:val="0083421E"/>
    <w:rsid w:val="00843881"/>
    <w:rsid w:val="00844D2C"/>
    <w:rsid w:val="0085288D"/>
    <w:rsid w:val="00852B1D"/>
    <w:rsid w:val="00852BE5"/>
    <w:rsid w:val="008579BA"/>
    <w:rsid w:val="008631F9"/>
    <w:rsid w:val="00867078"/>
    <w:rsid w:val="00881A3B"/>
    <w:rsid w:val="008873C4"/>
    <w:rsid w:val="00894041"/>
    <w:rsid w:val="0089430E"/>
    <w:rsid w:val="008950B6"/>
    <w:rsid w:val="0089785F"/>
    <w:rsid w:val="008A124E"/>
    <w:rsid w:val="008A17F2"/>
    <w:rsid w:val="008A7506"/>
    <w:rsid w:val="008B2817"/>
    <w:rsid w:val="008B4B36"/>
    <w:rsid w:val="008C03C6"/>
    <w:rsid w:val="008C4C31"/>
    <w:rsid w:val="008C6F05"/>
    <w:rsid w:val="008D1D87"/>
    <w:rsid w:val="008D5D1E"/>
    <w:rsid w:val="008D7210"/>
    <w:rsid w:val="008E0A79"/>
    <w:rsid w:val="008E3DCD"/>
    <w:rsid w:val="008E71E2"/>
    <w:rsid w:val="008F4B5E"/>
    <w:rsid w:val="009022EF"/>
    <w:rsid w:val="00903FFF"/>
    <w:rsid w:val="0090487C"/>
    <w:rsid w:val="009057EE"/>
    <w:rsid w:val="00913479"/>
    <w:rsid w:val="0091752B"/>
    <w:rsid w:val="00922DCA"/>
    <w:rsid w:val="00926EA7"/>
    <w:rsid w:val="009337E1"/>
    <w:rsid w:val="00933E3B"/>
    <w:rsid w:val="00935B65"/>
    <w:rsid w:val="00937AAB"/>
    <w:rsid w:val="009435A2"/>
    <w:rsid w:val="00944845"/>
    <w:rsid w:val="00951113"/>
    <w:rsid w:val="009520BD"/>
    <w:rsid w:val="00952944"/>
    <w:rsid w:val="00954F2F"/>
    <w:rsid w:val="009571C9"/>
    <w:rsid w:val="009620B3"/>
    <w:rsid w:val="00963A98"/>
    <w:rsid w:val="00972038"/>
    <w:rsid w:val="009720CC"/>
    <w:rsid w:val="00974F18"/>
    <w:rsid w:val="009766FA"/>
    <w:rsid w:val="00982550"/>
    <w:rsid w:val="00983B0A"/>
    <w:rsid w:val="009849F4"/>
    <w:rsid w:val="00990871"/>
    <w:rsid w:val="00994958"/>
    <w:rsid w:val="009A3BDA"/>
    <w:rsid w:val="009A6A0A"/>
    <w:rsid w:val="009B1128"/>
    <w:rsid w:val="009B1196"/>
    <w:rsid w:val="009B1441"/>
    <w:rsid w:val="009B2B98"/>
    <w:rsid w:val="009B5DD4"/>
    <w:rsid w:val="009B5E4B"/>
    <w:rsid w:val="009B5FB5"/>
    <w:rsid w:val="009B6685"/>
    <w:rsid w:val="009C0077"/>
    <w:rsid w:val="009C1B3D"/>
    <w:rsid w:val="009C6C9E"/>
    <w:rsid w:val="009C7B72"/>
    <w:rsid w:val="009C7CD9"/>
    <w:rsid w:val="009E0F3F"/>
    <w:rsid w:val="009F091B"/>
    <w:rsid w:val="009F17CF"/>
    <w:rsid w:val="009F257B"/>
    <w:rsid w:val="009F34FC"/>
    <w:rsid w:val="009F75FB"/>
    <w:rsid w:val="00A003C0"/>
    <w:rsid w:val="00A007E4"/>
    <w:rsid w:val="00A0102D"/>
    <w:rsid w:val="00A053B0"/>
    <w:rsid w:val="00A124F4"/>
    <w:rsid w:val="00A1439E"/>
    <w:rsid w:val="00A2207B"/>
    <w:rsid w:val="00A22114"/>
    <w:rsid w:val="00A25217"/>
    <w:rsid w:val="00A262EB"/>
    <w:rsid w:val="00A26639"/>
    <w:rsid w:val="00A31F74"/>
    <w:rsid w:val="00A320BB"/>
    <w:rsid w:val="00A321EC"/>
    <w:rsid w:val="00A35ADF"/>
    <w:rsid w:val="00A36899"/>
    <w:rsid w:val="00A376CE"/>
    <w:rsid w:val="00A40B16"/>
    <w:rsid w:val="00A43482"/>
    <w:rsid w:val="00A455CD"/>
    <w:rsid w:val="00A4678C"/>
    <w:rsid w:val="00A47931"/>
    <w:rsid w:val="00A50772"/>
    <w:rsid w:val="00A51166"/>
    <w:rsid w:val="00A55843"/>
    <w:rsid w:val="00A60876"/>
    <w:rsid w:val="00A614ED"/>
    <w:rsid w:val="00A65DA9"/>
    <w:rsid w:val="00A65ECE"/>
    <w:rsid w:val="00A81325"/>
    <w:rsid w:val="00A8278D"/>
    <w:rsid w:val="00A85EBE"/>
    <w:rsid w:val="00A9379D"/>
    <w:rsid w:val="00A96975"/>
    <w:rsid w:val="00AA3ACC"/>
    <w:rsid w:val="00AB0D4C"/>
    <w:rsid w:val="00AB3BD7"/>
    <w:rsid w:val="00AB5D66"/>
    <w:rsid w:val="00AB79B4"/>
    <w:rsid w:val="00AC0F53"/>
    <w:rsid w:val="00AC270F"/>
    <w:rsid w:val="00AC7499"/>
    <w:rsid w:val="00AD49D8"/>
    <w:rsid w:val="00AD7FB2"/>
    <w:rsid w:val="00AE1DFB"/>
    <w:rsid w:val="00AE3913"/>
    <w:rsid w:val="00AE691D"/>
    <w:rsid w:val="00AE7065"/>
    <w:rsid w:val="00AE73D2"/>
    <w:rsid w:val="00B073BA"/>
    <w:rsid w:val="00B100F2"/>
    <w:rsid w:val="00B11562"/>
    <w:rsid w:val="00B1471E"/>
    <w:rsid w:val="00B1652E"/>
    <w:rsid w:val="00B22425"/>
    <w:rsid w:val="00B2300D"/>
    <w:rsid w:val="00B24268"/>
    <w:rsid w:val="00B252B0"/>
    <w:rsid w:val="00B30450"/>
    <w:rsid w:val="00B43338"/>
    <w:rsid w:val="00B650AA"/>
    <w:rsid w:val="00B66165"/>
    <w:rsid w:val="00B6672A"/>
    <w:rsid w:val="00B75781"/>
    <w:rsid w:val="00B7653D"/>
    <w:rsid w:val="00B8179D"/>
    <w:rsid w:val="00B82DD9"/>
    <w:rsid w:val="00B846F2"/>
    <w:rsid w:val="00B860D8"/>
    <w:rsid w:val="00B87AC4"/>
    <w:rsid w:val="00B923EA"/>
    <w:rsid w:val="00BB0984"/>
    <w:rsid w:val="00BB2EA4"/>
    <w:rsid w:val="00BB6054"/>
    <w:rsid w:val="00BC1A2F"/>
    <w:rsid w:val="00BC32EB"/>
    <w:rsid w:val="00BD3000"/>
    <w:rsid w:val="00BD3FF6"/>
    <w:rsid w:val="00BE2D6D"/>
    <w:rsid w:val="00BE3A03"/>
    <w:rsid w:val="00BF4C5A"/>
    <w:rsid w:val="00C038DE"/>
    <w:rsid w:val="00C03921"/>
    <w:rsid w:val="00C04CB7"/>
    <w:rsid w:val="00C12CF1"/>
    <w:rsid w:val="00C15FB2"/>
    <w:rsid w:val="00C2023D"/>
    <w:rsid w:val="00C22AA4"/>
    <w:rsid w:val="00C304E6"/>
    <w:rsid w:val="00C32B6F"/>
    <w:rsid w:val="00C3520B"/>
    <w:rsid w:val="00C40713"/>
    <w:rsid w:val="00C411DF"/>
    <w:rsid w:val="00C41350"/>
    <w:rsid w:val="00C44148"/>
    <w:rsid w:val="00C45D99"/>
    <w:rsid w:val="00C512C1"/>
    <w:rsid w:val="00C51975"/>
    <w:rsid w:val="00C63A80"/>
    <w:rsid w:val="00C70F4E"/>
    <w:rsid w:val="00C734A7"/>
    <w:rsid w:val="00C73D4C"/>
    <w:rsid w:val="00C7739E"/>
    <w:rsid w:val="00C811D2"/>
    <w:rsid w:val="00C83FE9"/>
    <w:rsid w:val="00C85534"/>
    <w:rsid w:val="00C86F80"/>
    <w:rsid w:val="00C906F5"/>
    <w:rsid w:val="00C913FC"/>
    <w:rsid w:val="00CA0704"/>
    <w:rsid w:val="00CA654F"/>
    <w:rsid w:val="00CB2E2F"/>
    <w:rsid w:val="00CB2F39"/>
    <w:rsid w:val="00CB4703"/>
    <w:rsid w:val="00CB73D3"/>
    <w:rsid w:val="00CC19BE"/>
    <w:rsid w:val="00CD20C2"/>
    <w:rsid w:val="00CD43D8"/>
    <w:rsid w:val="00CD4F05"/>
    <w:rsid w:val="00CD71E5"/>
    <w:rsid w:val="00CD7231"/>
    <w:rsid w:val="00CE09F8"/>
    <w:rsid w:val="00CE2535"/>
    <w:rsid w:val="00CE3E50"/>
    <w:rsid w:val="00CE43A8"/>
    <w:rsid w:val="00CF1D3E"/>
    <w:rsid w:val="00CF727A"/>
    <w:rsid w:val="00D00B3F"/>
    <w:rsid w:val="00D1058C"/>
    <w:rsid w:val="00D11117"/>
    <w:rsid w:val="00D2301D"/>
    <w:rsid w:val="00D32971"/>
    <w:rsid w:val="00D33F90"/>
    <w:rsid w:val="00D47855"/>
    <w:rsid w:val="00D50432"/>
    <w:rsid w:val="00D53C62"/>
    <w:rsid w:val="00D54733"/>
    <w:rsid w:val="00D61EBF"/>
    <w:rsid w:val="00D73CDE"/>
    <w:rsid w:val="00D75AB3"/>
    <w:rsid w:val="00D80947"/>
    <w:rsid w:val="00D86DD6"/>
    <w:rsid w:val="00D8793A"/>
    <w:rsid w:val="00D91493"/>
    <w:rsid w:val="00D95921"/>
    <w:rsid w:val="00D978B1"/>
    <w:rsid w:val="00DA1AF7"/>
    <w:rsid w:val="00DA2A20"/>
    <w:rsid w:val="00DA2D1A"/>
    <w:rsid w:val="00DA661D"/>
    <w:rsid w:val="00DB0616"/>
    <w:rsid w:val="00DB071E"/>
    <w:rsid w:val="00DB15C4"/>
    <w:rsid w:val="00DB3767"/>
    <w:rsid w:val="00DB440B"/>
    <w:rsid w:val="00DB6273"/>
    <w:rsid w:val="00DB7ACA"/>
    <w:rsid w:val="00DC0D70"/>
    <w:rsid w:val="00DC1433"/>
    <w:rsid w:val="00DC29F3"/>
    <w:rsid w:val="00DD368E"/>
    <w:rsid w:val="00DD6C79"/>
    <w:rsid w:val="00DE4FAE"/>
    <w:rsid w:val="00DF035D"/>
    <w:rsid w:val="00DF2ACD"/>
    <w:rsid w:val="00DF5D0D"/>
    <w:rsid w:val="00DF6959"/>
    <w:rsid w:val="00DF7925"/>
    <w:rsid w:val="00E00AA8"/>
    <w:rsid w:val="00E069DF"/>
    <w:rsid w:val="00E1450D"/>
    <w:rsid w:val="00E173E9"/>
    <w:rsid w:val="00E26ECF"/>
    <w:rsid w:val="00E32FC4"/>
    <w:rsid w:val="00E32FC6"/>
    <w:rsid w:val="00E33BA4"/>
    <w:rsid w:val="00E36762"/>
    <w:rsid w:val="00E410FC"/>
    <w:rsid w:val="00E43F9F"/>
    <w:rsid w:val="00E511BF"/>
    <w:rsid w:val="00E51B04"/>
    <w:rsid w:val="00E529F9"/>
    <w:rsid w:val="00E53F4B"/>
    <w:rsid w:val="00E56256"/>
    <w:rsid w:val="00E57AAF"/>
    <w:rsid w:val="00E57C6E"/>
    <w:rsid w:val="00E6246C"/>
    <w:rsid w:val="00E64A1F"/>
    <w:rsid w:val="00E72579"/>
    <w:rsid w:val="00E774CA"/>
    <w:rsid w:val="00E830FC"/>
    <w:rsid w:val="00E8314C"/>
    <w:rsid w:val="00E85E89"/>
    <w:rsid w:val="00EA1936"/>
    <w:rsid w:val="00EA2C86"/>
    <w:rsid w:val="00EA3715"/>
    <w:rsid w:val="00EA6809"/>
    <w:rsid w:val="00EB043D"/>
    <w:rsid w:val="00EB1BB6"/>
    <w:rsid w:val="00EB2CF5"/>
    <w:rsid w:val="00EB35E9"/>
    <w:rsid w:val="00EC3142"/>
    <w:rsid w:val="00EC5759"/>
    <w:rsid w:val="00ED6709"/>
    <w:rsid w:val="00EE1A0F"/>
    <w:rsid w:val="00EE6783"/>
    <w:rsid w:val="00F01E2D"/>
    <w:rsid w:val="00F1572F"/>
    <w:rsid w:val="00F22F6A"/>
    <w:rsid w:val="00F2340E"/>
    <w:rsid w:val="00F2430E"/>
    <w:rsid w:val="00F34FEB"/>
    <w:rsid w:val="00F37FE3"/>
    <w:rsid w:val="00F44081"/>
    <w:rsid w:val="00F5747E"/>
    <w:rsid w:val="00F6202A"/>
    <w:rsid w:val="00F62EB9"/>
    <w:rsid w:val="00F6762C"/>
    <w:rsid w:val="00F749AD"/>
    <w:rsid w:val="00F819B7"/>
    <w:rsid w:val="00F8271E"/>
    <w:rsid w:val="00F8682E"/>
    <w:rsid w:val="00F86DAC"/>
    <w:rsid w:val="00F8771D"/>
    <w:rsid w:val="00F9371C"/>
    <w:rsid w:val="00F962C2"/>
    <w:rsid w:val="00FA0DA2"/>
    <w:rsid w:val="00FA3C44"/>
    <w:rsid w:val="00FA794C"/>
    <w:rsid w:val="00FB1B88"/>
    <w:rsid w:val="00FB2EAA"/>
    <w:rsid w:val="00FB6ED8"/>
    <w:rsid w:val="00FC3CD3"/>
    <w:rsid w:val="00FD3375"/>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798D"/>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79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79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A55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4FAE"/>
    <w:rPr>
      <w:i/>
      <w:iCs/>
    </w:rPr>
  </w:style>
  <w:style w:type="character" w:customStyle="1" w:styleId="Heading2Char">
    <w:name w:val="Heading 2 Char"/>
    <w:basedOn w:val="DefaultParagraphFont"/>
    <w:link w:val="Heading2"/>
    <w:uiPriority w:val="9"/>
    <w:rsid w:val="008579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79BA"/>
    <w:rPr>
      <w:rFonts w:ascii="Times New Roman" w:eastAsia="Times New Roman" w:hAnsi="Times New Roman" w:cs="Times New Roman"/>
      <w:b/>
      <w:bCs/>
      <w:sz w:val="27"/>
      <w:szCs w:val="27"/>
    </w:rPr>
  </w:style>
  <w:style w:type="character" w:styleId="Strong">
    <w:name w:val="Strong"/>
    <w:basedOn w:val="DefaultParagraphFont"/>
    <w:uiPriority w:val="22"/>
    <w:qFormat/>
    <w:rsid w:val="006C6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693262710">
      <w:bodyDiv w:val="1"/>
      <w:marLeft w:val="0"/>
      <w:marRight w:val="0"/>
      <w:marTop w:val="0"/>
      <w:marBottom w:val="0"/>
      <w:divBdr>
        <w:top w:val="none" w:sz="0" w:space="0" w:color="auto"/>
        <w:left w:val="none" w:sz="0" w:space="0" w:color="auto"/>
        <w:bottom w:val="none" w:sz="0" w:space="0" w:color="auto"/>
        <w:right w:val="none" w:sz="0" w:space="0" w:color="auto"/>
      </w:divBdr>
    </w:div>
    <w:div w:id="1825007002">
      <w:bodyDiv w:val="1"/>
      <w:marLeft w:val="0"/>
      <w:marRight w:val="0"/>
      <w:marTop w:val="0"/>
      <w:marBottom w:val="0"/>
      <w:divBdr>
        <w:top w:val="none" w:sz="0" w:space="0" w:color="auto"/>
        <w:left w:val="none" w:sz="0" w:space="0" w:color="auto"/>
        <w:bottom w:val="none" w:sz="0" w:space="0" w:color="auto"/>
        <w:right w:val="none" w:sz="0" w:space="0" w:color="auto"/>
      </w:divBdr>
    </w:div>
    <w:div w:id="1848247133">
      <w:bodyDiv w:val="1"/>
      <w:marLeft w:val="0"/>
      <w:marRight w:val="0"/>
      <w:marTop w:val="0"/>
      <w:marBottom w:val="0"/>
      <w:divBdr>
        <w:top w:val="none" w:sz="0" w:space="0" w:color="auto"/>
        <w:left w:val="none" w:sz="0" w:space="0" w:color="auto"/>
        <w:bottom w:val="none" w:sz="0" w:space="0" w:color="auto"/>
        <w:right w:val="none" w:sz="0" w:space="0" w:color="auto"/>
      </w:divBdr>
      <w:divsChild>
        <w:div w:id="856314313">
          <w:marLeft w:val="0"/>
          <w:marRight w:val="0"/>
          <w:marTop w:val="168"/>
          <w:marBottom w:val="0"/>
          <w:divBdr>
            <w:top w:val="none" w:sz="0" w:space="0" w:color="auto"/>
            <w:left w:val="none" w:sz="0" w:space="0" w:color="auto"/>
            <w:bottom w:val="none" w:sz="0" w:space="0" w:color="auto"/>
            <w:right w:val="none" w:sz="0" w:space="0" w:color="auto"/>
          </w:divBdr>
        </w:div>
        <w:div w:id="1223903917">
          <w:marLeft w:val="0"/>
          <w:marRight w:val="0"/>
          <w:marTop w:val="450"/>
          <w:marBottom w:val="0"/>
          <w:divBdr>
            <w:top w:val="none" w:sz="0" w:space="0" w:color="auto"/>
            <w:left w:val="none" w:sz="0" w:space="0" w:color="auto"/>
            <w:bottom w:val="none" w:sz="0" w:space="0" w:color="auto"/>
            <w:right w:val="none" w:sz="0" w:space="0" w:color="auto"/>
          </w:divBdr>
        </w:div>
      </w:divsChild>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2019-01-15T16:52:00Z</cp:lastPrinted>
  <dcterms:created xsi:type="dcterms:W3CDTF">2025-09-22T17:46:00Z</dcterms:created>
  <dcterms:modified xsi:type="dcterms:W3CDTF">2025-09-22T17:46:00Z</dcterms:modified>
</cp:coreProperties>
</file>