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27431" w14:textId="77777777" w:rsidR="00346A66" w:rsidRDefault="00346A66">
      <w:pPr>
        <w:rPr>
          <w:rFonts w:ascii="Articulate" w:hAnsi="Articulate" w:cs="Times New Roman"/>
          <w:b/>
          <w:color w:val="9E7E38"/>
          <w:sz w:val="32"/>
          <w:szCs w:val="32"/>
        </w:rPr>
      </w:pPr>
      <w:r w:rsidRPr="00346A66">
        <w:rPr>
          <w:rFonts w:ascii="Articulate" w:hAnsi="Articulate" w:cs="Times New Roman"/>
          <w:b/>
          <w:noProof/>
          <w:color w:val="9E7E38"/>
          <w:sz w:val="32"/>
          <w:szCs w:val="32"/>
        </w:rPr>
        <mc:AlternateContent>
          <mc:Choice Requires="wps">
            <w:drawing>
              <wp:anchor distT="0" distB="0" distL="114300" distR="114300" simplePos="0" relativeHeight="251659264" behindDoc="0" locked="0" layoutInCell="1" allowOverlap="1" wp14:anchorId="6433CDB6" wp14:editId="3267AA0A">
                <wp:simplePos x="0" y="0"/>
                <wp:positionH relativeFrom="column">
                  <wp:posOffset>-158639</wp:posOffset>
                </wp:positionH>
                <wp:positionV relativeFrom="paragraph">
                  <wp:posOffset>-405130</wp:posOffset>
                </wp:positionV>
                <wp:extent cx="3029447" cy="914400"/>
                <wp:effectExtent l="0" t="0" r="0" b="0"/>
                <wp:wrapNone/>
                <wp:docPr id="2" name="Rectangle 2"/>
                <wp:cNvGraphicFramePr/>
                <a:graphic xmlns:a="http://schemas.openxmlformats.org/drawingml/2006/main">
                  <a:graphicData uri="http://schemas.microsoft.com/office/word/2010/wordprocessingShape">
                    <wps:wsp>
                      <wps:cNvSpPr/>
                      <wps:spPr>
                        <a:xfrm>
                          <a:off x="0" y="0"/>
                          <a:ext cx="3029447" cy="914400"/>
                        </a:xfrm>
                        <a:prstGeom prst="rect">
                          <a:avLst/>
                        </a:prstGeom>
                        <a:blipFill dpi="0" rotWithShape="1">
                          <a:blip r:embed="rId7">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D74B5" id="Rectangle 2" o:spid="_x0000_s1026" style="position:absolute;margin-left:-12.5pt;margin-top:-31.9pt;width:238.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" stroked="f" strokeweight="2pt">
                <v:fill r:id="rId8" o:title="" recolor="t" rotate="t" type="frame"/>
              </v:rect>
            </w:pict>
          </mc:Fallback>
        </mc:AlternateContent>
      </w:r>
    </w:p>
    <w:p w14:paraId="131034E6" w14:textId="77777777" w:rsidR="00F85F53" w:rsidRDefault="008A7506" w:rsidP="00B923EA">
      <w:pPr>
        <w:rPr>
          <w:rFonts w:ascii="Articulate" w:hAnsi="Articulate"/>
          <w:b/>
          <w:sz w:val="20"/>
          <w:szCs w:val="20"/>
        </w:rPr>
      </w:pPr>
      <w:r>
        <w:rPr>
          <w:rFonts w:ascii="Articulate" w:hAnsi="Articulate" w:cs="Times New Roman"/>
          <w:b/>
          <w:color w:val="9E7E38"/>
          <w:sz w:val="24"/>
          <w:szCs w:val="24"/>
        </w:rPr>
        <w:br/>
      </w:r>
      <w:r w:rsidR="00AC32E3">
        <w:rPr>
          <w:rFonts w:ascii="Articulate" w:hAnsi="Articulate" w:cs="Arial"/>
          <w:b/>
          <w:color w:val="9E7E38"/>
          <w:sz w:val="24"/>
          <w:szCs w:val="24"/>
        </w:rPr>
        <w:t>Wirecard Exposes Fintech Weakness</w:t>
      </w:r>
      <w:r w:rsidR="00C7739E" w:rsidRPr="00B923EA">
        <w:rPr>
          <w:rFonts w:ascii="Articulate" w:hAnsi="Articulate" w:cs="Arial"/>
          <w:b/>
          <w:color w:val="9E7E38"/>
          <w:sz w:val="24"/>
          <w:szCs w:val="24"/>
        </w:rPr>
        <w:br/>
      </w:r>
      <w:r w:rsidR="00BB2EA4" w:rsidRPr="00B923EA">
        <w:rPr>
          <w:rFonts w:ascii="Articulate" w:hAnsi="Articulate" w:cs="Arial"/>
          <w:b/>
          <w:i/>
        </w:rPr>
        <w:br/>
      </w:r>
      <w:r w:rsidR="00F85F53">
        <w:rPr>
          <w:rFonts w:ascii="Articulate" w:hAnsi="Articulate"/>
          <w:b/>
          <w:sz w:val="20"/>
          <w:szCs w:val="20"/>
        </w:rPr>
        <w:t>Recent Highlights:</w:t>
      </w:r>
    </w:p>
    <w:p w14:paraId="6FCA1EC3" w14:textId="77777777" w:rsidR="00F85F53" w:rsidRPr="00162493" w:rsidRDefault="00F85F53" w:rsidP="00162493">
      <w:pPr>
        <w:pStyle w:val="ListParagraph"/>
        <w:numPr>
          <w:ilvl w:val="0"/>
          <w:numId w:val="3"/>
        </w:numPr>
        <w:rPr>
          <w:rFonts w:ascii="Articulate" w:hAnsi="Articulate"/>
          <w:sz w:val="20"/>
          <w:szCs w:val="20"/>
        </w:rPr>
      </w:pPr>
      <w:r w:rsidRPr="00162493">
        <w:rPr>
          <w:rFonts w:ascii="Articulate" w:hAnsi="Articulate"/>
          <w:sz w:val="20"/>
          <w:szCs w:val="20"/>
        </w:rPr>
        <w:t>As far back as 2008, warning signs at Wirecard were delayed in investigation and not pursued by BaFin, the German Federal Financial Supervisory Authority resulting in Wirecard investors pursuing legal action against BaFin after the Wirecard collapse.</w:t>
      </w:r>
    </w:p>
    <w:p w14:paraId="380B1C6C" w14:textId="77777777" w:rsidR="00F85F53" w:rsidRPr="00162493" w:rsidRDefault="00F85F53" w:rsidP="00162493">
      <w:pPr>
        <w:pStyle w:val="ListParagraph"/>
        <w:numPr>
          <w:ilvl w:val="0"/>
          <w:numId w:val="3"/>
        </w:numPr>
        <w:rPr>
          <w:rFonts w:ascii="Articulate" w:hAnsi="Articulate"/>
          <w:sz w:val="20"/>
          <w:szCs w:val="20"/>
        </w:rPr>
      </w:pPr>
      <w:r w:rsidRPr="00162493">
        <w:rPr>
          <w:rFonts w:ascii="Articulate" w:hAnsi="Articulate"/>
          <w:sz w:val="20"/>
          <w:szCs w:val="20"/>
        </w:rPr>
        <w:t>Former Wirecard COO Jan Marsalek disappeared in June after the $2 billion shortfall in accounts came to light. It is speculated he is hiding in Russia.</w:t>
      </w:r>
    </w:p>
    <w:p w14:paraId="1D4E1F32" w14:textId="2CC673B9" w:rsidR="00F85F53" w:rsidRPr="00162493" w:rsidRDefault="001D3B92" w:rsidP="00162493">
      <w:pPr>
        <w:pStyle w:val="ListParagraph"/>
        <w:numPr>
          <w:ilvl w:val="0"/>
          <w:numId w:val="3"/>
        </w:numPr>
        <w:rPr>
          <w:rFonts w:ascii="Articulate" w:hAnsi="Articulate"/>
          <w:sz w:val="20"/>
          <w:szCs w:val="20"/>
        </w:rPr>
      </w:pPr>
      <w:r w:rsidRPr="00162493">
        <w:rPr>
          <w:rFonts w:ascii="Articulate" w:hAnsi="Articulate"/>
          <w:sz w:val="20"/>
          <w:szCs w:val="20"/>
        </w:rPr>
        <w:t>Former Wirecard CEO Mark</w:t>
      </w:r>
      <w:r w:rsidR="00F85F53" w:rsidRPr="00162493">
        <w:rPr>
          <w:rFonts w:ascii="Articulate" w:hAnsi="Articulate"/>
          <w:sz w:val="20"/>
          <w:szCs w:val="20"/>
        </w:rPr>
        <w:t xml:space="preserve">us Braun has been arrested twice in </w:t>
      </w:r>
      <w:r w:rsidRPr="00162493">
        <w:rPr>
          <w:rFonts w:ascii="Articulate" w:hAnsi="Articulate"/>
          <w:sz w:val="20"/>
          <w:szCs w:val="20"/>
        </w:rPr>
        <w:t>relation to the accounting scandal</w:t>
      </w:r>
      <w:r w:rsidR="00E12989">
        <w:rPr>
          <w:rFonts w:ascii="Articulate" w:hAnsi="Articulate"/>
          <w:sz w:val="20"/>
          <w:szCs w:val="20"/>
        </w:rPr>
        <w:t xml:space="preserve"> and is now in jail</w:t>
      </w:r>
      <w:r w:rsidRPr="00162493">
        <w:rPr>
          <w:rFonts w:ascii="Articulate" w:hAnsi="Articulate"/>
          <w:sz w:val="20"/>
          <w:szCs w:val="20"/>
        </w:rPr>
        <w:t>. Two other executives, former CFO Burkhard Ley and former head of accounting Stephan von Erffa have also been arrested.</w:t>
      </w:r>
    </w:p>
    <w:p w14:paraId="590F9156" w14:textId="05D93DEB" w:rsidR="00F85F53" w:rsidRDefault="00F85F53" w:rsidP="00162493">
      <w:pPr>
        <w:pStyle w:val="ListParagraph"/>
        <w:numPr>
          <w:ilvl w:val="0"/>
          <w:numId w:val="3"/>
        </w:numPr>
        <w:rPr>
          <w:rFonts w:ascii="Articulate" w:hAnsi="Articulate"/>
          <w:sz w:val="20"/>
          <w:szCs w:val="20"/>
        </w:rPr>
      </w:pPr>
      <w:r w:rsidRPr="00162493">
        <w:rPr>
          <w:rFonts w:ascii="Articulate" w:hAnsi="Articulate"/>
          <w:sz w:val="20"/>
          <w:szCs w:val="20"/>
        </w:rPr>
        <w:t>An Ernst &amp; Young audit weeks before the Wirecard collapse showed no irregularities and dismissed concerns about audit reliability.</w:t>
      </w:r>
      <w:r w:rsidR="00E12989">
        <w:rPr>
          <w:rFonts w:ascii="Articulate" w:hAnsi="Articulate"/>
          <w:sz w:val="20"/>
          <w:szCs w:val="20"/>
        </w:rPr>
        <w:t xml:space="preserve"> Deeper scrutiny shows EY found many red flags that may have been ignored in years prior to the collapse.</w:t>
      </w:r>
    </w:p>
    <w:p w14:paraId="7A291711" w14:textId="21CCF905" w:rsidR="008C3DE8" w:rsidRPr="00162493" w:rsidRDefault="008C3DE8" w:rsidP="00162493">
      <w:pPr>
        <w:pStyle w:val="ListParagraph"/>
        <w:numPr>
          <w:ilvl w:val="0"/>
          <w:numId w:val="3"/>
        </w:numPr>
        <w:rPr>
          <w:rFonts w:ascii="Articulate" w:hAnsi="Articulate"/>
          <w:sz w:val="20"/>
          <w:szCs w:val="20"/>
        </w:rPr>
      </w:pPr>
      <w:r>
        <w:rPr>
          <w:rFonts w:ascii="Articulate" w:hAnsi="Articulate"/>
          <w:sz w:val="20"/>
          <w:szCs w:val="20"/>
        </w:rPr>
        <w:t xml:space="preserve">A subsequent Ernst &amp; Young statement indicated the firm fell victim to a “group of criminals” at Wirecard that prevented them from uncovering irregularities resulting in damage to EY and to the accounting </w:t>
      </w:r>
      <w:proofErr w:type="gramStart"/>
      <w:r>
        <w:rPr>
          <w:rFonts w:ascii="Articulate" w:hAnsi="Articulate"/>
          <w:sz w:val="20"/>
          <w:szCs w:val="20"/>
        </w:rPr>
        <w:t>profession as a whole</w:t>
      </w:r>
      <w:proofErr w:type="gramEnd"/>
      <w:r>
        <w:rPr>
          <w:rFonts w:ascii="Articulate" w:hAnsi="Articulate"/>
          <w:sz w:val="20"/>
          <w:szCs w:val="20"/>
        </w:rPr>
        <w:t xml:space="preserve">. </w:t>
      </w:r>
    </w:p>
    <w:p w14:paraId="454777B8" w14:textId="14C08138" w:rsidR="00162493" w:rsidRDefault="00162493" w:rsidP="00162493">
      <w:pPr>
        <w:pStyle w:val="ListParagraph"/>
        <w:numPr>
          <w:ilvl w:val="0"/>
          <w:numId w:val="3"/>
        </w:numPr>
        <w:rPr>
          <w:rFonts w:ascii="Articulate" w:hAnsi="Articulate"/>
          <w:sz w:val="20"/>
          <w:szCs w:val="20"/>
        </w:rPr>
      </w:pPr>
      <w:r w:rsidRPr="00162493">
        <w:rPr>
          <w:rFonts w:ascii="Articulate" w:hAnsi="Articulate"/>
          <w:sz w:val="20"/>
          <w:szCs w:val="20"/>
        </w:rPr>
        <w:t xml:space="preserve">A special audit by KPMG raised flags of concern prompting Ernst &amp; Young auditors to warn the report needed the “context” of third-party business transactions. </w:t>
      </w:r>
    </w:p>
    <w:p w14:paraId="3829F725" w14:textId="49E8BE1E" w:rsidR="00E12989" w:rsidRPr="00162493" w:rsidRDefault="00E12989" w:rsidP="00162493">
      <w:pPr>
        <w:pStyle w:val="ListParagraph"/>
        <w:numPr>
          <w:ilvl w:val="0"/>
          <w:numId w:val="3"/>
        </w:numPr>
        <w:rPr>
          <w:rFonts w:ascii="Articulate" w:hAnsi="Articulate"/>
          <w:sz w:val="20"/>
          <w:szCs w:val="20"/>
        </w:rPr>
      </w:pPr>
      <w:r>
        <w:rPr>
          <w:rFonts w:ascii="Articulate" w:hAnsi="Articulate"/>
          <w:sz w:val="20"/>
          <w:szCs w:val="20"/>
        </w:rPr>
        <w:t>German regulators have found short sellers of the company stock to be mainly of British and Israeli nationality</w:t>
      </w:r>
      <w:r w:rsidR="00EC1565">
        <w:rPr>
          <w:rFonts w:ascii="Articulate" w:hAnsi="Articulate"/>
          <w:sz w:val="20"/>
          <w:szCs w:val="20"/>
        </w:rPr>
        <w:t xml:space="preserve"> and have put in place stronger regulatory measures.</w:t>
      </w:r>
    </w:p>
    <w:p w14:paraId="61C8A1C3" w14:textId="77777777" w:rsidR="00B923EA" w:rsidRPr="007F3773" w:rsidRDefault="00162493" w:rsidP="00B923EA">
      <w:pPr>
        <w:rPr>
          <w:rFonts w:ascii="Articulate" w:hAnsi="Articulate"/>
          <w:b/>
          <w:sz w:val="20"/>
          <w:szCs w:val="20"/>
        </w:rPr>
      </w:pPr>
      <w:r>
        <w:rPr>
          <w:rFonts w:ascii="Articulate" w:hAnsi="Articulate"/>
          <w:b/>
          <w:sz w:val="20"/>
          <w:szCs w:val="20"/>
        </w:rPr>
        <w:br/>
      </w:r>
      <w:r w:rsidR="00AC32E3">
        <w:rPr>
          <w:rFonts w:ascii="Articulate" w:hAnsi="Articulate"/>
          <w:b/>
          <w:sz w:val="20"/>
          <w:szCs w:val="20"/>
        </w:rPr>
        <w:t>Innovator in Digital Banking</w:t>
      </w:r>
    </w:p>
    <w:p w14:paraId="68F2A076" w14:textId="77777777" w:rsidR="00AC32E3" w:rsidRDefault="00AC32E3" w:rsidP="00D2301D">
      <w:pPr>
        <w:rPr>
          <w:rFonts w:ascii="Articulate" w:hAnsi="Articulate"/>
          <w:sz w:val="20"/>
          <w:szCs w:val="20"/>
        </w:rPr>
      </w:pPr>
      <w:r>
        <w:rPr>
          <w:rFonts w:ascii="Articulate" w:hAnsi="Articulate"/>
          <w:sz w:val="20"/>
          <w:szCs w:val="20"/>
        </w:rPr>
        <w:t xml:space="preserve">On June 18, Wirecard auditors revealed that $2 billion was missing from the company’s accounts. Bankruptcy followed swiftly. </w:t>
      </w:r>
      <w:r w:rsidR="008A6607">
        <w:rPr>
          <w:rFonts w:ascii="Articulate" w:hAnsi="Articulate"/>
          <w:sz w:val="20"/>
          <w:szCs w:val="20"/>
        </w:rPr>
        <w:t>Through</w:t>
      </w:r>
      <w:r>
        <w:rPr>
          <w:rFonts w:ascii="Articulate" w:hAnsi="Articulate"/>
          <w:sz w:val="20"/>
          <w:szCs w:val="20"/>
        </w:rPr>
        <w:t xml:space="preserve"> 18 months of inquiry and speculation due to warning signs raised by KPMG including media probes, the German digital payments company </w:t>
      </w:r>
      <w:r w:rsidR="008A6607">
        <w:rPr>
          <w:rFonts w:ascii="Articulate" w:hAnsi="Articulate"/>
          <w:sz w:val="20"/>
          <w:szCs w:val="20"/>
        </w:rPr>
        <w:t xml:space="preserve">continued to assure </w:t>
      </w:r>
      <w:proofErr w:type="spellStart"/>
      <w:r w:rsidR="008A6607">
        <w:rPr>
          <w:rFonts w:ascii="Articulate" w:hAnsi="Articulate"/>
          <w:sz w:val="20"/>
          <w:szCs w:val="20"/>
        </w:rPr>
        <w:t>investory</w:t>
      </w:r>
      <w:proofErr w:type="spellEnd"/>
      <w:r w:rsidR="008A6607">
        <w:rPr>
          <w:rFonts w:ascii="Articulate" w:hAnsi="Articulate"/>
          <w:sz w:val="20"/>
          <w:szCs w:val="20"/>
        </w:rPr>
        <w:t xml:space="preserve"> and regulators that the fintech company was on solid ground. </w:t>
      </w:r>
    </w:p>
    <w:p w14:paraId="3F02BAEA" w14:textId="77777777" w:rsidR="008A6607" w:rsidRDefault="008A6607" w:rsidP="00D2301D">
      <w:pPr>
        <w:rPr>
          <w:rFonts w:ascii="Articulate" w:hAnsi="Articulate"/>
          <w:sz w:val="20"/>
          <w:szCs w:val="20"/>
        </w:rPr>
      </w:pPr>
      <w:r>
        <w:rPr>
          <w:rFonts w:ascii="Articulate" w:hAnsi="Articulate"/>
          <w:sz w:val="20"/>
          <w:szCs w:val="20"/>
        </w:rPr>
        <w:t xml:space="preserve">The international story of the fintech company success may have led to investors overvaluing the company and overlooking the clear signs of financial crisis. The company’s stability through the months leading up to the crisis may have been largely driven by faith and hope despite accusations of fraud going back several years and strongly denied by the company’s leadership. </w:t>
      </w:r>
    </w:p>
    <w:p w14:paraId="66C979FF" w14:textId="77777777" w:rsidR="005C444F" w:rsidRPr="005C444F" w:rsidRDefault="008A6607" w:rsidP="00D2301D">
      <w:pPr>
        <w:rPr>
          <w:rFonts w:ascii="Articulate" w:hAnsi="Articulate"/>
          <w:b/>
          <w:sz w:val="20"/>
          <w:szCs w:val="20"/>
        </w:rPr>
      </w:pPr>
      <w:r>
        <w:rPr>
          <w:rFonts w:ascii="Articulate" w:hAnsi="Articulate"/>
          <w:b/>
          <w:sz w:val="20"/>
          <w:szCs w:val="20"/>
        </w:rPr>
        <w:t>New Business, New Risks</w:t>
      </w:r>
    </w:p>
    <w:p w14:paraId="5A5A276B" w14:textId="77777777" w:rsidR="007136C3" w:rsidRDefault="007136C3" w:rsidP="00D2301D">
      <w:pPr>
        <w:rPr>
          <w:rFonts w:ascii="Articulate" w:hAnsi="Articulate"/>
          <w:sz w:val="20"/>
          <w:szCs w:val="20"/>
        </w:rPr>
      </w:pPr>
      <w:r>
        <w:rPr>
          <w:rFonts w:ascii="Articulate" w:hAnsi="Articulate"/>
          <w:sz w:val="20"/>
          <w:szCs w:val="20"/>
        </w:rPr>
        <w:t>Because the fintech industry is stil</w:t>
      </w:r>
      <w:r w:rsidR="00162493">
        <w:rPr>
          <w:rFonts w:ascii="Articulate" w:hAnsi="Articulate"/>
          <w:sz w:val="20"/>
          <w:szCs w:val="20"/>
        </w:rPr>
        <w:t>l in a high state of growth, it</w:t>
      </w:r>
      <w:r>
        <w:rPr>
          <w:rFonts w:ascii="Articulate" w:hAnsi="Articulate"/>
          <w:sz w:val="20"/>
          <w:szCs w:val="20"/>
        </w:rPr>
        <w:t xml:space="preserve">s possible risks were not properly identified or mitigated through intentional plans. Control mechanisms may not have been properly defined or implemented to the degree necessary for a potentially volatile payments business. The company leaders promoting the brand and value of the company appeared to continually overlook the growing breakdown in necessary financial controls including internal controls, assessments, audits, and governance. The leadership shifted the focus back to </w:t>
      </w:r>
      <w:r>
        <w:rPr>
          <w:rFonts w:ascii="Articulate" w:hAnsi="Articulate"/>
          <w:sz w:val="20"/>
          <w:szCs w:val="20"/>
        </w:rPr>
        <w:lastRenderedPageBreak/>
        <w:t xml:space="preserve">technology concerns and opportunities while overlooking or downplaying the normal risks associated with financial organizations. </w:t>
      </w:r>
    </w:p>
    <w:p w14:paraId="4FA71068" w14:textId="77777777" w:rsidR="00F34FEB" w:rsidRPr="00564045" w:rsidRDefault="006678C9" w:rsidP="00D2301D">
      <w:pPr>
        <w:rPr>
          <w:rFonts w:ascii="Articulate" w:hAnsi="Articulate"/>
          <w:b/>
          <w:sz w:val="20"/>
          <w:szCs w:val="20"/>
        </w:rPr>
      </w:pPr>
      <w:r>
        <w:rPr>
          <w:rFonts w:ascii="Articulate" w:hAnsi="Articulate"/>
          <w:b/>
          <w:sz w:val="20"/>
          <w:szCs w:val="20"/>
        </w:rPr>
        <w:t>Culture of Opportunity</w:t>
      </w:r>
    </w:p>
    <w:p w14:paraId="572D4C22" w14:textId="77777777" w:rsidR="006678C9" w:rsidRDefault="006678C9" w:rsidP="00043399">
      <w:pPr>
        <w:rPr>
          <w:rFonts w:ascii="Articulate" w:hAnsi="Articulate"/>
          <w:sz w:val="20"/>
          <w:szCs w:val="20"/>
        </w:rPr>
      </w:pPr>
      <w:r>
        <w:rPr>
          <w:rFonts w:ascii="Articulate" w:hAnsi="Articulate"/>
          <w:sz w:val="20"/>
          <w:szCs w:val="20"/>
        </w:rPr>
        <w:t xml:space="preserve">The growth of the fintech industry necessitated a technology-driven strategy in the company without an appropriate corporate culture to properly identify and mitigate risk. A leadership culture of denial and lack of willingness to address warning signs of breakdown only accelerated and amplified the eventual crisis. The internal compliance team of 20 was unable to effectively address regulatory and compliance issues in the way similar companies with thousands of compliance personnel can. Leadership clearly did not prioritize or put resources toward the foundational necessities of internal controls. </w:t>
      </w:r>
      <w:r w:rsidR="005925EB">
        <w:rPr>
          <w:rFonts w:ascii="Articulate" w:hAnsi="Articulate"/>
          <w:sz w:val="20"/>
          <w:szCs w:val="20"/>
        </w:rPr>
        <w:t xml:space="preserve">Complacency, growth, and the expectation the company would grow out of its early mis-steps appeared to give leaders and investors a false sense of security. </w:t>
      </w:r>
    </w:p>
    <w:p w14:paraId="7FCE92D5" w14:textId="42080DEE" w:rsidR="005925EB" w:rsidRDefault="001A1137" w:rsidP="00043399">
      <w:pPr>
        <w:rPr>
          <w:rFonts w:ascii="Articulate" w:hAnsi="Articulate"/>
          <w:sz w:val="20"/>
          <w:szCs w:val="20"/>
        </w:rPr>
      </w:pPr>
      <w:r w:rsidRPr="00D75AB3">
        <w:rPr>
          <w:rFonts w:ascii="Articulate" w:hAnsi="Articulate"/>
          <w:b/>
          <w:sz w:val="20"/>
          <w:szCs w:val="20"/>
        </w:rPr>
        <w:t>F</w:t>
      </w:r>
      <w:r w:rsidR="005925EB">
        <w:rPr>
          <w:rFonts w:ascii="Articulate" w:hAnsi="Articulate"/>
          <w:b/>
          <w:sz w:val="20"/>
          <w:szCs w:val="20"/>
        </w:rPr>
        <w:t>intech in Growth Crisis</w:t>
      </w:r>
      <w:r w:rsidR="005925EB">
        <w:rPr>
          <w:rFonts w:ascii="Articulate" w:hAnsi="Articulate"/>
          <w:b/>
          <w:sz w:val="20"/>
          <w:szCs w:val="20"/>
        </w:rPr>
        <w:br/>
      </w:r>
      <w:r>
        <w:rPr>
          <w:rFonts w:ascii="Articulate" w:hAnsi="Articulate"/>
          <w:sz w:val="20"/>
          <w:szCs w:val="20"/>
        </w:rPr>
        <w:br/>
      </w:r>
      <w:r w:rsidR="005925EB">
        <w:rPr>
          <w:rFonts w:ascii="Articulate" w:hAnsi="Articulate"/>
          <w:sz w:val="20"/>
          <w:szCs w:val="20"/>
        </w:rPr>
        <w:t xml:space="preserve">The collapse of Wirecard did not come from a single practice or </w:t>
      </w:r>
      <w:r w:rsidR="00162493">
        <w:rPr>
          <w:rFonts w:ascii="Articulate" w:hAnsi="Articulate"/>
          <w:sz w:val="20"/>
          <w:szCs w:val="20"/>
        </w:rPr>
        <w:t xml:space="preserve">a single </w:t>
      </w:r>
      <w:r w:rsidR="005925EB">
        <w:rPr>
          <w:rFonts w:ascii="Articulate" w:hAnsi="Articulate"/>
          <w:sz w:val="20"/>
          <w:szCs w:val="20"/>
        </w:rPr>
        <w:t xml:space="preserve">bad actor. It came from a </w:t>
      </w:r>
      <w:r w:rsidR="00162493">
        <w:rPr>
          <w:rFonts w:ascii="Articulate" w:hAnsi="Articulate"/>
          <w:sz w:val="20"/>
          <w:szCs w:val="20"/>
        </w:rPr>
        <w:t xml:space="preserve">collection of interwoven leadership errors, a </w:t>
      </w:r>
      <w:r w:rsidR="005925EB">
        <w:rPr>
          <w:rFonts w:ascii="Articulate" w:hAnsi="Articulate"/>
          <w:sz w:val="20"/>
          <w:szCs w:val="20"/>
        </w:rPr>
        <w:t>culture of avoidance</w:t>
      </w:r>
      <w:r w:rsidR="00162493">
        <w:rPr>
          <w:rFonts w:ascii="Articulate" w:hAnsi="Articulate"/>
          <w:sz w:val="20"/>
          <w:szCs w:val="20"/>
        </w:rPr>
        <w:t>,</w:t>
      </w:r>
      <w:r w:rsidR="005925EB">
        <w:rPr>
          <w:rFonts w:ascii="Articulate" w:hAnsi="Articulate"/>
          <w:sz w:val="20"/>
          <w:szCs w:val="20"/>
        </w:rPr>
        <w:t xml:space="preserve"> and a lack of oversight</w:t>
      </w:r>
      <w:r w:rsidR="00162493">
        <w:rPr>
          <w:rFonts w:ascii="Articulate" w:hAnsi="Articulate"/>
          <w:sz w:val="20"/>
          <w:szCs w:val="20"/>
        </w:rPr>
        <w:t xml:space="preserve"> internally</w:t>
      </w:r>
      <w:r w:rsidR="005925EB">
        <w:rPr>
          <w:rFonts w:ascii="Articulate" w:hAnsi="Articulate"/>
          <w:sz w:val="20"/>
          <w:szCs w:val="20"/>
        </w:rPr>
        <w:t xml:space="preserve"> as well as externally. Other companies in the fintech industry may have the opportunity to learn from the Wirecard scandal and create stronger industry standard</w:t>
      </w:r>
      <w:r w:rsidR="00B06108">
        <w:rPr>
          <w:rFonts w:ascii="Articulate" w:hAnsi="Articulate"/>
          <w:sz w:val="20"/>
          <w:szCs w:val="20"/>
        </w:rPr>
        <w:t>s</w:t>
      </w:r>
      <w:r w:rsidR="005925EB">
        <w:rPr>
          <w:rFonts w:ascii="Articulate" w:hAnsi="Articulate"/>
          <w:sz w:val="20"/>
          <w:szCs w:val="20"/>
        </w:rPr>
        <w:t xml:space="preserve"> to support innovation and growth while preserving stability and reducing risk.</w:t>
      </w:r>
    </w:p>
    <w:p w14:paraId="4A0B3E80" w14:textId="48EED124" w:rsidR="008C3DE8" w:rsidRPr="008C3DE8" w:rsidRDefault="008C3DE8" w:rsidP="00043399">
      <w:pPr>
        <w:rPr>
          <w:rFonts w:ascii="Articulate" w:hAnsi="Articulate"/>
          <w:b/>
          <w:bCs/>
          <w:sz w:val="20"/>
          <w:szCs w:val="20"/>
        </w:rPr>
      </w:pPr>
      <w:r w:rsidRPr="008C3DE8">
        <w:rPr>
          <w:rFonts w:ascii="Articulate" w:hAnsi="Articulate"/>
          <w:b/>
          <w:bCs/>
          <w:sz w:val="20"/>
          <w:szCs w:val="20"/>
        </w:rPr>
        <w:t>Industry Reform Ahead</w:t>
      </w:r>
    </w:p>
    <w:p w14:paraId="7E749773" w14:textId="41595F3B" w:rsidR="008C3DE8" w:rsidRDefault="008C3DE8" w:rsidP="00043399">
      <w:pPr>
        <w:rPr>
          <w:rFonts w:ascii="Articulate" w:hAnsi="Articulate"/>
          <w:sz w:val="20"/>
          <w:szCs w:val="20"/>
        </w:rPr>
      </w:pPr>
      <w:r>
        <w:rPr>
          <w:rFonts w:ascii="Articulate" w:hAnsi="Articulate"/>
          <w:sz w:val="20"/>
          <w:szCs w:val="20"/>
        </w:rPr>
        <w:t xml:space="preserve">A source within Wirecard further explained that the Ernst &amp; Young auditors did not request any bank statements proving funds in trust accounts genuinely existed. The firm </w:t>
      </w:r>
      <w:r w:rsidR="00F1455E">
        <w:rPr>
          <w:rFonts w:ascii="Articulate" w:hAnsi="Articulate"/>
          <w:sz w:val="20"/>
          <w:szCs w:val="20"/>
        </w:rPr>
        <w:t xml:space="preserve">worked from information provided by trustees, which followed acceptable auditing rules. These standards are under review within the industry and will likely be strengthened in the future due to the unravelling of Wirecard. </w:t>
      </w:r>
      <w:r>
        <w:rPr>
          <w:rFonts w:ascii="Articulate" w:hAnsi="Articulate"/>
          <w:sz w:val="20"/>
          <w:szCs w:val="20"/>
        </w:rPr>
        <w:t xml:space="preserve"> </w:t>
      </w:r>
    </w:p>
    <w:p w14:paraId="1CA73207" w14:textId="0CDC634A" w:rsidR="00F1455E" w:rsidRDefault="00F1455E" w:rsidP="00043399">
      <w:pPr>
        <w:rPr>
          <w:rFonts w:ascii="Articulate" w:hAnsi="Articulate"/>
          <w:sz w:val="20"/>
          <w:szCs w:val="20"/>
        </w:rPr>
      </w:pPr>
      <w:r>
        <w:rPr>
          <w:rFonts w:ascii="Articulate" w:hAnsi="Articulate"/>
          <w:sz w:val="20"/>
          <w:szCs w:val="20"/>
        </w:rPr>
        <w:t>To advance this initiative, the European Securities and Markets Authority (ESMA) has recommended changes to the EU Transparency Directive to strengthen enforcement of financial reporting across the EU and to enhance investor protection and confidence in capital markets.</w:t>
      </w:r>
    </w:p>
    <w:p w14:paraId="7F2AB720" w14:textId="77777777" w:rsidR="004C2B14" w:rsidRPr="00632881" w:rsidRDefault="004C2B14" w:rsidP="004C2B14">
      <w:pPr>
        <w:rPr>
          <w:rFonts w:ascii="Articulate" w:hAnsi="Articulate"/>
          <w:sz w:val="20"/>
          <w:szCs w:val="20"/>
        </w:rPr>
      </w:pPr>
      <w:r w:rsidRPr="00F8771D">
        <w:rPr>
          <w:rFonts w:ascii="Articulate" w:hAnsi="Articulate"/>
          <w:b/>
          <w:sz w:val="20"/>
          <w:szCs w:val="20"/>
        </w:rPr>
        <w:t>Discussion Questions:</w:t>
      </w:r>
    </w:p>
    <w:p w14:paraId="24C044BB" w14:textId="77777777" w:rsidR="004C2B14" w:rsidRDefault="004C2B14" w:rsidP="004C2B14">
      <w:pPr>
        <w:pStyle w:val="ListParagraph"/>
        <w:numPr>
          <w:ilvl w:val="0"/>
          <w:numId w:val="2"/>
        </w:numPr>
        <w:rPr>
          <w:rFonts w:ascii="Articulate" w:hAnsi="Articulate"/>
          <w:sz w:val="20"/>
          <w:szCs w:val="20"/>
        </w:rPr>
      </w:pPr>
      <w:r>
        <w:rPr>
          <w:rFonts w:ascii="Articulate" w:hAnsi="Articulate"/>
          <w:sz w:val="20"/>
          <w:szCs w:val="20"/>
        </w:rPr>
        <w:t xml:space="preserve">How did </w:t>
      </w:r>
      <w:r w:rsidR="00B06108">
        <w:rPr>
          <w:rFonts w:ascii="Articulate" w:hAnsi="Articulate"/>
          <w:sz w:val="20"/>
          <w:szCs w:val="20"/>
        </w:rPr>
        <w:t>Wirecard overlook warning signs</w:t>
      </w:r>
      <w:r>
        <w:rPr>
          <w:rFonts w:ascii="Articulate" w:hAnsi="Articulate"/>
          <w:sz w:val="20"/>
          <w:szCs w:val="20"/>
        </w:rPr>
        <w:t xml:space="preserve"> and continue on a strategy that </w:t>
      </w:r>
      <w:r w:rsidR="00B06108">
        <w:rPr>
          <w:rFonts w:ascii="Articulate" w:hAnsi="Articulate"/>
          <w:sz w:val="20"/>
          <w:szCs w:val="20"/>
        </w:rPr>
        <w:t>resulted in the collapse of the company?</w:t>
      </w:r>
    </w:p>
    <w:p w14:paraId="7F198861" w14:textId="77777777" w:rsidR="004C2B14" w:rsidRDefault="004C2B14" w:rsidP="004C2B14">
      <w:pPr>
        <w:pStyle w:val="ListParagraph"/>
        <w:numPr>
          <w:ilvl w:val="0"/>
          <w:numId w:val="2"/>
        </w:numPr>
        <w:rPr>
          <w:rFonts w:ascii="Articulate" w:hAnsi="Articulate"/>
          <w:sz w:val="20"/>
          <w:szCs w:val="20"/>
        </w:rPr>
      </w:pPr>
      <w:r>
        <w:rPr>
          <w:rFonts w:ascii="Articulate" w:hAnsi="Articulate"/>
          <w:sz w:val="20"/>
          <w:szCs w:val="20"/>
        </w:rPr>
        <w:t xml:space="preserve">Analyze </w:t>
      </w:r>
      <w:r w:rsidR="00B06108">
        <w:rPr>
          <w:rFonts w:ascii="Articulate" w:hAnsi="Articulate"/>
          <w:sz w:val="20"/>
          <w:szCs w:val="20"/>
        </w:rPr>
        <w:t>the cultural factors that were absent in the Wirecard organizational culture and develop a guideline for cultural behaviors essential to success with any company in fintech</w:t>
      </w:r>
      <w:r>
        <w:rPr>
          <w:rFonts w:ascii="Articulate" w:hAnsi="Articulate"/>
          <w:sz w:val="20"/>
          <w:szCs w:val="20"/>
        </w:rPr>
        <w:t>?</w:t>
      </w:r>
    </w:p>
    <w:p w14:paraId="1191F843" w14:textId="77777777" w:rsidR="004C2B14" w:rsidRDefault="00B06108" w:rsidP="004C2B14">
      <w:pPr>
        <w:pStyle w:val="ListParagraph"/>
        <w:numPr>
          <w:ilvl w:val="0"/>
          <w:numId w:val="2"/>
        </w:numPr>
        <w:rPr>
          <w:rFonts w:ascii="Articulate" w:hAnsi="Articulate"/>
          <w:sz w:val="20"/>
          <w:szCs w:val="20"/>
        </w:rPr>
      </w:pPr>
      <w:r>
        <w:rPr>
          <w:rFonts w:ascii="Articulate" w:hAnsi="Articulate"/>
          <w:sz w:val="20"/>
          <w:szCs w:val="20"/>
        </w:rPr>
        <w:t>How do innovation, fast growth, and technology contribute to a company’s ability to overlook or to choose not to address foundational short comings in internal controls</w:t>
      </w:r>
      <w:r w:rsidR="004C2B14">
        <w:rPr>
          <w:rFonts w:ascii="Articulate" w:hAnsi="Articulate"/>
          <w:sz w:val="20"/>
          <w:szCs w:val="20"/>
        </w:rPr>
        <w:t>?</w:t>
      </w:r>
    </w:p>
    <w:p w14:paraId="27EDE21B" w14:textId="77777777" w:rsidR="004C2B14" w:rsidRPr="00F119E1" w:rsidRDefault="004C2B14" w:rsidP="004C2B14">
      <w:pPr>
        <w:pStyle w:val="ListParagraph"/>
        <w:numPr>
          <w:ilvl w:val="0"/>
          <w:numId w:val="2"/>
        </w:numPr>
        <w:rPr>
          <w:rFonts w:ascii="Articulate" w:hAnsi="Articulate"/>
          <w:sz w:val="20"/>
          <w:szCs w:val="20"/>
        </w:rPr>
      </w:pPr>
      <w:r>
        <w:rPr>
          <w:rFonts w:ascii="Articulate" w:hAnsi="Articulate"/>
          <w:sz w:val="20"/>
          <w:szCs w:val="20"/>
        </w:rPr>
        <w:t xml:space="preserve">What are the leadership mistakes that can bring a company into decline even when no </w:t>
      </w:r>
      <w:r w:rsidR="00B06108">
        <w:rPr>
          <w:rFonts w:ascii="Articulate" w:hAnsi="Articulate"/>
          <w:sz w:val="20"/>
          <w:szCs w:val="20"/>
        </w:rPr>
        <w:t>single individual is identified as a bad actor responsible for the misdeeds</w:t>
      </w:r>
      <w:r w:rsidRPr="00F119E1">
        <w:rPr>
          <w:rFonts w:ascii="Articulate" w:hAnsi="Articulate"/>
          <w:sz w:val="20"/>
          <w:szCs w:val="20"/>
        </w:rPr>
        <w:t>?</w:t>
      </w:r>
    </w:p>
    <w:p w14:paraId="6C07EF63" w14:textId="77777777" w:rsidR="004C2B14" w:rsidRPr="00CE3E50" w:rsidRDefault="004C2B14" w:rsidP="004C2B14">
      <w:pPr>
        <w:pStyle w:val="ListParagraph"/>
        <w:numPr>
          <w:ilvl w:val="0"/>
          <w:numId w:val="2"/>
        </w:numPr>
        <w:rPr>
          <w:rFonts w:ascii="Articulate" w:hAnsi="Articulate"/>
          <w:sz w:val="20"/>
          <w:szCs w:val="20"/>
        </w:rPr>
      </w:pPr>
      <w:r w:rsidRPr="00CE3E50">
        <w:rPr>
          <w:rFonts w:ascii="Articulate" w:hAnsi="Articulate"/>
          <w:sz w:val="20"/>
          <w:szCs w:val="20"/>
        </w:rPr>
        <w:t xml:space="preserve">What </w:t>
      </w:r>
      <w:r w:rsidR="00B06108">
        <w:rPr>
          <w:rFonts w:ascii="Articulate" w:hAnsi="Articulate"/>
          <w:sz w:val="20"/>
          <w:szCs w:val="20"/>
        </w:rPr>
        <w:t>can other fintech companies learn about stability and long term growth from the Wirecard scandal</w:t>
      </w:r>
      <w:r w:rsidRPr="00CE3E50">
        <w:rPr>
          <w:rFonts w:ascii="Articulate" w:hAnsi="Articulate"/>
          <w:sz w:val="20"/>
          <w:szCs w:val="20"/>
        </w:rPr>
        <w:t>?</w:t>
      </w:r>
    </w:p>
    <w:p w14:paraId="0777910B" w14:textId="77777777" w:rsidR="004C2B14" w:rsidRPr="00EB2CF5" w:rsidRDefault="004C2B14" w:rsidP="004C2B14">
      <w:pPr>
        <w:pStyle w:val="ListParagraph"/>
        <w:rPr>
          <w:rFonts w:ascii="Articulate" w:hAnsi="Articulate"/>
          <w:sz w:val="20"/>
          <w:szCs w:val="20"/>
        </w:rPr>
      </w:pPr>
    </w:p>
    <w:p w14:paraId="11041204" w14:textId="77777777" w:rsidR="00EB2CF5" w:rsidRPr="00EB2CF5" w:rsidRDefault="00B23BF2" w:rsidP="00EB2CF5">
      <w:pPr>
        <w:pStyle w:val="ListParagraph"/>
        <w:rPr>
          <w:rFonts w:ascii="Articulate" w:hAnsi="Articulate"/>
          <w:sz w:val="20"/>
          <w:szCs w:val="20"/>
        </w:rPr>
      </w:pPr>
      <w:r>
        <w:rPr>
          <w:rFonts w:ascii="Articulate" w:hAnsi="Articulate"/>
          <w:sz w:val="20"/>
          <w:szCs w:val="20"/>
        </w:rPr>
        <w:br/>
      </w:r>
      <w:r>
        <w:rPr>
          <w:rFonts w:ascii="Articulate" w:hAnsi="Articulate"/>
          <w:sz w:val="20"/>
          <w:szCs w:val="20"/>
        </w:rPr>
        <w:br/>
      </w:r>
    </w:p>
    <w:sectPr w:rsidR="00EB2CF5" w:rsidRPr="00EB2C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16A62" w14:textId="77777777" w:rsidR="0004053C" w:rsidRDefault="0004053C" w:rsidP="00994958">
      <w:pPr>
        <w:spacing w:after="0" w:line="240" w:lineRule="auto"/>
      </w:pPr>
      <w:r>
        <w:separator/>
      </w:r>
    </w:p>
  </w:endnote>
  <w:endnote w:type="continuationSeparator" w:id="0">
    <w:p w14:paraId="25B3DFBE" w14:textId="77777777" w:rsidR="0004053C" w:rsidRDefault="0004053C" w:rsidP="009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ticulate">
    <w:altName w:val="Calibri"/>
    <w:charset w:val="00"/>
    <w:family w:val="auto"/>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B37D4" w14:textId="77777777" w:rsidR="00317F7F" w:rsidRDefault="00317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7391B" w14:textId="0353F887" w:rsidR="001A71EE" w:rsidRPr="00994958" w:rsidRDefault="00F1455E">
    <w:pPr>
      <w:pStyle w:val="Footer"/>
      <w:rPr>
        <w:color w:val="9E7E38"/>
      </w:rPr>
    </w:pPr>
    <w:r>
      <w:rPr>
        <w:color w:val="9E7E38"/>
      </w:rPr>
      <w:t xml:space="preserve">Wake Forest University. All Rights Reserved. </w:t>
    </w:r>
    <w:r>
      <w:rPr>
        <w:color w:val="9E7E38"/>
      </w:rPr>
      <w:t xml:space="preserve">Copyright </w:t>
    </w:r>
    <w:r>
      <w:rPr>
        <w:color w:val="9E7E38"/>
      </w:rPr>
      <w:t>202</w:t>
    </w:r>
    <w:r w:rsidR="00317F7F">
      <w:rPr>
        <w:color w:val="9E7E3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B5FD" w14:textId="77777777" w:rsidR="00317F7F" w:rsidRDefault="00317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C778" w14:textId="77777777" w:rsidR="0004053C" w:rsidRDefault="0004053C" w:rsidP="00994958">
      <w:pPr>
        <w:spacing w:after="0" w:line="240" w:lineRule="auto"/>
      </w:pPr>
      <w:r>
        <w:separator/>
      </w:r>
    </w:p>
  </w:footnote>
  <w:footnote w:type="continuationSeparator" w:id="0">
    <w:p w14:paraId="17D4A96A" w14:textId="77777777" w:rsidR="0004053C" w:rsidRDefault="0004053C" w:rsidP="00994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3948" w14:textId="77777777" w:rsidR="00317F7F" w:rsidRDefault="00317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3A4D" w14:textId="77777777" w:rsidR="00317F7F" w:rsidRDefault="00317F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F4C1" w14:textId="77777777" w:rsidR="00317F7F" w:rsidRDefault="00317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289A"/>
    <w:multiLevelType w:val="hybridMultilevel"/>
    <w:tmpl w:val="7A441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B343D"/>
    <w:multiLevelType w:val="hybridMultilevel"/>
    <w:tmpl w:val="52423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E1FA3"/>
    <w:multiLevelType w:val="hybridMultilevel"/>
    <w:tmpl w:val="AC3E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360745">
    <w:abstractNumId w:val="0"/>
  </w:num>
  <w:num w:numId="2" w16cid:durableId="1891768438">
    <w:abstractNumId w:val="1"/>
  </w:num>
  <w:num w:numId="3" w16cid:durableId="196951076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71C"/>
    <w:rsid w:val="00000FBC"/>
    <w:rsid w:val="00014918"/>
    <w:rsid w:val="00020A21"/>
    <w:rsid w:val="0002237B"/>
    <w:rsid w:val="0003196E"/>
    <w:rsid w:val="0004053C"/>
    <w:rsid w:val="00043399"/>
    <w:rsid w:val="0004360B"/>
    <w:rsid w:val="000535EF"/>
    <w:rsid w:val="00054EB2"/>
    <w:rsid w:val="00072B3D"/>
    <w:rsid w:val="00072D1F"/>
    <w:rsid w:val="00084A19"/>
    <w:rsid w:val="00091951"/>
    <w:rsid w:val="0009295F"/>
    <w:rsid w:val="00092B05"/>
    <w:rsid w:val="000A0FBD"/>
    <w:rsid w:val="000A3702"/>
    <w:rsid w:val="000B4E1D"/>
    <w:rsid w:val="000C3354"/>
    <w:rsid w:val="000C3DEC"/>
    <w:rsid w:val="000D7680"/>
    <w:rsid w:val="000E1521"/>
    <w:rsid w:val="000E2F02"/>
    <w:rsid w:val="000E6652"/>
    <w:rsid w:val="00107AD8"/>
    <w:rsid w:val="00114424"/>
    <w:rsid w:val="0011487E"/>
    <w:rsid w:val="00116A49"/>
    <w:rsid w:val="0012485C"/>
    <w:rsid w:val="00136148"/>
    <w:rsid w:val="0014215E"/>
    <w:rsid w:val="0015579C"/>
    <w:rsid w:val="00162493"/>
    <w:rsid w:val="0017534C"/>
    <w:rsid w:val="00181566"/>
    <w:rsid w:val="0019519C"/>
    <w:rsid w:val="00196ADE"/>
    <w:rsid w:val="001A0D5F"/>
    <w:rsid w:val="001A1137"/>
    <w:rsid w:val="001A2A4E"/>
    <w:rsid w:val="001A2FE9"/>
    <w:rsid w:val="001A71EE"/>
    <w:rsid w:val="001C1BF0"/>
    <w:rsid w:val="001C262C"/>
    <w:rsid w:val="001C2AA6"/>
    <w:rsid w:val="001C504B"/>
    <w:rsid w:val="001D3B92"/>
    <w:rsid w:val="001D3E85"/>
    <w:rsid w:val="001D5291"/>
    <w:rsid w:val="001D779C"/>
    <w:rsid w:val="001F3FB5"/>
    <w:rsid w:val="001F4C54"/>
    <w:rsid w:val="001F6F90"/>
    <w:rsid w:val="00200BD8"/>
    <w:rsid w:val="0020476D"/>
    <w:rsid w:val="002050F8"/>
    <w:rsid w:val="00210428"/>
    <w:rsid w:val="002119A3"/>
    <w:rsid w:val="00212A78"/>
    <w:rsid w:val="00212C40"/>
    <w:rsid w:val="002201E6"/>
    <w:rsid w:val="002233D1"/>
    <w:rsid w:val="002277EE"/>
    <w:rsid w:val="00233B45"/>
    <w:rsid w:val="00237613"/>
    <w:rsid w:val="00244518"/>
    <w:rsid w:val="00245667"/>
    <w:rsid w:val="002563A6"/>
    <w:rsid w:val="00256B45"/>
    <w:rsid w:val="00256B76"/>
    <w:rsid w:val="00256FFF"/>
    <w:rsid w:val="00261F56"/>
    <w:rsid w:val="00266D42"/>
    <w:rsid w:val="002704C9"/>
    <w:rsid w:val="00274A4B"/>
    <w:rsid w:val="0027620E"/>
    <w:rsid w:val="002849C7"/>
    <w:rsid w:val="002966B9"/>
    <w:rsid w:val="00297E2B"/>
    <w:rsid w:val="002A0C56"/>
    <w:rsid w:val="002A370C"/>
    <w:rsid w:val="002C38AB"/>
    <w:rsid w:val="002C4E06"/>
    <w:rsid w:val="002C5B13"/>
    <w:rsid w:val="002D3498"/>
    <w:rsid w:val="002D4B18"/>
    <w:rsid w:val="002E1048"/>
    <w:rsid w:val="002E10EB"/>
    <w:rsid w:val="002E1A5D"/>
    <w:rsid w:val="002E1E45"/>
    <w:rsid w:val="002F2F41"/>
    <w:rsid w:val="002F6CA4"/>
    <w:rsid w:val="003075E2"/>
    <w:rsid w:val="003111C8"/>
    <w:rsid w:val="00313FCA"/>
    <w:rsid w:val="00317F7F"/>
    <w:rsid w:val="00320780"/>
    <w:rsid w:val="00325957"/>
    <w:rsid w:val="00326020"/>
    <w:rsid w:val="00327C04"/>
    <w:rsid w:val="003353A0"/>
    <w:rsid w:val="003427AD"/>
    <w:rsid w:val="00343486"/>
    <w:rsid w:val="00346A66"/>
    <w:rsid w:val="0035341F"/>
    <w:rsid w:val="00354654"/>
    <w:rsid w:val="00356900"/>
    <w:rsid w:val="00361187"/>
    <w:rsid w:val="00361209"/>
    <w:rsid w:val="00363177"/>
    <w:rsid w:val="00377BAA"/>
    <w:rsid w:val="00381220"/>
    <w:rsid w:val="00392F09"/>
    <w:rsid w:val="00394637"/>
    <w:rsid w:val="00394B39"/>
    <w:rsid w:val="003A06F4"/>
    <w:rsid w:val="003A3E67"/>
    <w:rsid w:val="003B5CB8"/>
    <w:rsid w:val="003B6060"/>
    <w:rsid w:val="003C6451"/>
    <w:rsid w:val="003C692D"/>
    <w:rsid w:val="003D18F9"/>
    <w:rsid w:val="003F2D45"/>
    <w:rsid w:val="003F3399"/>
    <w:rsid w:val="00401D1B"/>
    <w:rsid w:val="00406068"/>
    <w:rsid w:val="004100FC"/>
    <w:rsid w:val="00414343"/>
    <w:rsid w:val="00423A5D"/>
    <w:rsid w:val="004341E8"/>
    <w:rsid w:val="004353A8"/>
    <w:rsid w:val="004379BC"/>
    <w:rsid w:val="00442832"/>
    <w:rsid w:val="00447DC8"/>
    <w:rsid w:val="00450C20"/>
    <w:rsid w:val="00451D90"/>
    <w:rsid w:val="00461074"/>
    <w:rsid w:val="004611AA"/>
    <w:rsid w:val="004658A9"/>
    <w:rsid w:val="00474A39"/>
    <w:rsid w:val="00484C26"/>
    <w:rsid w:val="00497B18"/>
    <w:rsid w:val="004A31B8"/>
    <w:rsid w:val="004A49E3"/>
    <w:rsid w:val="004B23C6"/>
    <w:rsid w:val="004B46FF"/>
    <w:rsid w:val="004B471D"/>
    <w:rsid w:val="004B5FD9"/>
    <w:rsid w:val="004C2B14"/>
    <w:rsid w:val="004C3DBF"/>
    <w:rsid w:val="0050118C"/>
    <w:rsid w:val="00502751"/>
    <w:rsid w:val="005079C4"/>
    <w:rsid w:val="00510950"/>
    <w:rsid w:val="00511FC5"/>
    <w:rsid w:val="005264A1"/>
    <w:rsid w:val="00530286"/>
    <w:rsid w:val="00536C69"/>
    <w:rsid w:val="0053770F"/>
    <w:rsid w:val="00545BDB"/>
    <w:rsid w:val="005477B9"/>
    <w:rsid w:val="00550BA9"/>
    <w:rsid w:val="00550D97"/>
    <w:rsid w:val="00554AE9"/>
    <w:rsid w:val="005630F0"/>
    <w:rsid w:val="00564045"/>
    <w:rsid w:val="00573C18"/>
    <w:rsid w:val="0057538A"/>
    <w:rsid w:val="005925EB"/>
    <w:rsid w:val="0059367A"/>
    <w:rsid w:val="005936EB"/>
    <w:rsid w:val="005A7C73"/>
    <w:rsid w:val="005B18BC"/>
    <w:rsid w:val="005C2E13"/>
    <w:rsid w:val="005C444F"/>
    <w:rsid w:val="005D750A"/>
    <w:rsid w:val="005F33CD"/>
    <w:rsid w:val="00600ECB"/>
    <w:rsid w:val="00600FF9"/>
    <w:rsid w:val="0060576B"/>
    <w:rsid w:val="00606198"/>
    <w:rsid w:val="00611440"/>
    <w:rsid w:val="00611621"/>
    <w:rsid w:val="00612F11"/>
    <w:rsid w:val="0061507A"/>
    <w:rsid w:val="00617D52"/>
    <w:rsid w:val="006203BE"/>
    <w:rsid w:val="00626B4B"/>
    <w:rsid w:val="0063722B"/>
    <w:rsid w:val="006403D5"/>
    <w:rsid w:val="006432A7"/>
    <w:rsid w:val="00643310"/>
    <w:rsid w:val="00655DD2"/>
    <w:rsid w:val="00656B07"/>
    <w:rsid w:val="00660BEB"/>
    <w:rsid w:val="00661B84"/>
    <w:rsid w:val="00663659"/>
    <w:rsid w:val="00665B37"/>
    <w:rsid w:val="00666A32"/>
    <w:rsid w:val="006678C9"/>
    <w:rsid w:val="006702B8"/>
    <w:rsid w:val="00675B51"/>
    <w:rsid w:val="006803FB"/>
    <w:rsid w:val="00690CF0"/>
    <w:rsid w:val="0069751B"/>
    <w:rsid w:val="006B556F"/>
    <w:rsid w:val="006B77A4"/>
    <w:rsid w:val="006C4565"/>
    <w:rsid w:val="006D00DC"/>
    <w:rsid w:val="006D4583"/>
    <w:rsid w:val="006E35B6"/>
    <w:rsid w:val="006E7706"/>
    <w:rsid w:val="006F512E"/>
    <w:rsid w:val="00700770"/>
    <w:rsid w:val="00711C45"/>
    <w:rsid w:val="007136C3"/>
    <w:rsid w:val="0072011F"/>
    <w:rsid w:val="007210A3"/>
    <w:rsid w:val="00724714"/>
    <w:rsid w:val="00727322"/>
    <w:rsid w:val="007279DB"/>
    <w:rsid w:val="00730706"/>
    <w:rsid w:val="0073351C"/>
    <w:rsid w:val="00737E83"/>
    <w:rsid w:val="00744027"/>
    <w:rsid w:val="00744860"/>
    <w:rsid w:val="0075297F"/>
    <w:rsid w:val="00754DAA"/>
    <w:rsid w:val="007731B5"/>
    <w:rsid w:val="00786289"/>
    <w:rsid w:val="007A200F"/>
    <w:rsid w:val="007B3311"/>
    <w:rsid w:val="007B62AC"/>
    <w:rsid w:val="007D0BFE"/>
    <w:rsid w:val="007D17EE"/>
    <w:rsid w:val="007D230F"/>
    <w:rsid w:val="007D5EEA"/>
    <w:rsid w:val="007D6EDC"/>
    <w:rsid w:val="007E45FA"/>
    <w:rsid w:val="007F3773"/>
    <w:rsid w:val="007F7A93"/>
    <w:rsid w:val="00803FE7"/>
    <w:rsid w:val="00804AE9"/>
    <w:rsid w:val="008105BB"/>
    <w:rsid w:val="008170E1"/>
    <w:rsid w:val="00831978"/>
    <w:rsid w:val="0083421E"/>
    <w:rsid w:val="00843881"/>
    <w:rsid w:val="00844D2C"/>
    <w:rsid w:val="00850982"/>
    <w:rsid w:val="0085288D"/>
    <w:rsid w:val="00852B1D"/>
    <w:rsid w:val="00852BE5"/>
    <w:rsid w:val="008631F9"/>
    <w:rsid w:val="00867078"/>
    <w:rsid w:val="00881A3B"/>
    <w:rsid w:val="00894041"/>
    <w:rsid w:val="0089430E"/>
    <w:rsid w:val="008950B6"/>
    <w:rsid w:val="0089785F"/>
    <w:rsid w:val="008A17F2"/>
    <w:rsid w:val="008A6607"/>
    <w:rsid w:val="008A7506"/>
    <w:rsid w:val="008B2817"/>
    <w:rsid w:val="008C03C6"/>
    <w:rsid w:val="008C3DE8"/>
    <w:rsid w:val="008C4C31"/>
    <w:rsid w:val="008C6F05"/>
    <w:rsid w:val="008D1D87"/>
    <w:rsid w:val="008D5D1E"/>
    <w:rsid w:val="008D7210"/>
    <w:rsid w:val="008E0A79"/>
    <w:rsid w:val="008E3DCD"/>
    <w:rsid w:val="008E71E2"/>
    <w:rsid w:val="008F4B5E"/>
    <w:rsid w:val="0090487C"/>
    <w:rsid w:val="009057EE"/>
    <w:rsid w:val="00913479"/>
    <w:rsid w:val="0091752B"/>
    <w:rsid w:val="00922DCA"/>
    <w:rsid w:val="00924BA8"/>
    <w:rsid w:val="00926EA7"/>
    <w:rsid w:val="009337E1"/>
    <w:rsid w:val="00935B65"/>
    <w:rsid w:val="00937AAB"/>
    <w:rsid w:val="009435A2"/>
    <w:rsid w:val="00944845"/>
    <w:rsid w:val="00951113"/>
    <w:rsid w:val="009520BD"/>
    <w:rsid w:val="00952944"/>
    <w:rsid w:val="009542CB"/>
    <w:rsid w:val="00954F2F"/>
    <w:rsid w:val="009571C9"/>
    <w:rsid w:val="00972038"/>
    <w:rsid w:val="009720CC"/>
    <w:rsid w:val="00974F18"/>
    <w:rsid w:val="009849F4"/>
    <w:rsid w:val="00990871"/>
    <w:rsid w:val="00994958"/>
    <w:rsid w:val="009B1128"/>
    <w:rsid w:val="009B1196"/>
    <w:rsid w:val="009B1441"/>
    <w:rsid w:val="009B2B98"/>
    <w:rsid w:val="009B5DD4"/>
    <w:rsid w:val="009B5E4B"/>
    <w:rsid w:val="009B5FB5"/>
    <w:rsid w:val="009B6685"/>
    <w:rsid w:val="009C0077"/>
    <w:rsid w:val="009C1B3D"/>
    <w:rsid w:val="009C6C9E"/>
    <w:rsid w:val="009C7B72"/>
    <w:rsid w:val="009C7CD9"/>
    <w:rsid w:val="009E0F3F"/>
    <w:rsid w:val="009F091B"/>
    <w:rsid w:val="009F17CF"/>
    <w:rsid w:val="009F257B"/>
    <w:rsid w:val="009F75FB"/>
    <w:rsid w:val="00A003C0"/>
    <w:rsid w:val="00A007E4"/>
    <w:rsid w:val="00A0102D"/>
    <w:rsid w:val="00A053B0"/>
    <w:rsid w:val="00A124F4"/>
    <w:rsid w:val="00A1439E"/>
    <w:rsid w:val="00A2207B"/>
    <w:rsid w:val="00A25217"/>
    <w:rsid w:val="00A262EB"/>
    <w:rsid w:val="00A26639"/>
    <w:rsid w:val="00A31F74"/>
    <w:rsid w:val="00A320BB"/>
    <w:rsid w:val="00A321EC"/>
    <w:rsid w:val="00A36899"/>
    <w:rsid w:val="00A376CE"/>
    <w:rsid w:val="00A40B16"/>
    <w:rsid w:val="00A43482"/>
    <w:rsid w:val="00A455CD"/>
    <w:rsid w:val="00A47931"/>
    <w:rsid w:val="00A50772"/>
    <w:rsid w:val="00A55843"/>
    <w:rsid w:val="00A60876"/>
    <w:rsid w:val="00A614ED"/>
    <w:rsid w:val="00A65DA9"/>
    <w:rsid w:val="00A65ECE"/>
    <w:rsid w:val="00A730DB"/>
    <w:rsid w:val="00A81325"/>
    <w:rsid w:val="00A8278D"/>
    <w:rsid w:val="00A85EBE"/>
    <w:rsid w:val="00A94328"/>
    <w:rsid w:val="00A96975"/>
    <w:rsid w:val="00AA3ACC"/>
    <w:rsid w:val="00AB0D4C"/>
    <w:rsid w:val="00AB3BD7"/>
    <w:rsid w:val="00AB5D66"/>
    <w:rsid w:val="00AB79B4"/>
    <w:rsid w:val="00AC0F53"/>
    <w:rsid w:val="00AC270F"/>
    <w:rsid w:val="00AC32E3"/>
    <w:rsid w:val="00AC7499"/>
    <w:rsid w:val="00AD49D8"/>
    <w:rsid w:val="00AD7FB2"/>
    <w:rsid w:val="00AE1DFB"/>
    <w:rsid w:val="00AE3913"/>
    <w:rsid w:val="00AE691D"/>
    <w:rsid w:val="00AE7065"/>
    <w:rsid w:val="00B06108"/>
    <w:rsid w:val="00B073BA"/>
    <w:rsid w:val="00B11562"/>
    <w:rsid w:val="00B1471E"/>
    <w:rsid w:val="00B1652E"/>
    <w:rsid w:val="00B2300D"/>
    <w:rsid w:val="00B23BF2"/>
    <w:rsid w:val="00B24268"/>
    <w:rsid w:val="00B252B0"/>
    <w:rsid w:val="00B30450"/>
    <w:rsid w:val="00B43338"/>
    <w:rsid w:val="00B650AA"/>
    <w:rsid w:val="00B66165"/>
    <w:rsid w:val="00B6672A"/>
    <w:rsid w:val="00B7653D"/>
    <w:rsid w:val="00B82DD9"/>
    <w:rsid w:val="00B846F2"/>
    <w:rsid w:val="00B860D8"/>
    <w:rsid w:val="00B923EA"/>
    <w:rsid w:val="00BB0984"/>
    <w:rsid w:val="00BB2EA4"/>
    <w:rsid w:val="00BC1A2F"/>
    <w:rsid w:val="00BC32EB"/>
    <w:rsid w:val="00BD3FF6"/>
    <w:rsid w:val="00BE2D6D"/>
    <w:rsid w:val="00BE3A03"/>
    <w:rsid w:val="00C038DE"/>
    <w:rsid w:val="00C03921"/>
    <w:rsid w:val="00C04CB7"/>
    <w:rsid w:val="00C12CF1"/>
    <w:rsid w:val="00C15FB2"/>
    <w:rsid w:val="00C2023D"/>
    <w:rsid w:val="00C22AA4"/>
    <w:rsid w:val="00C304E6"/>
    <w:rsid w:val="00C32B6F"/>
    <w:rsid w:val="00C3520B"/>
    <w:rsid w:val="00C40713"/>
    <w:rsid w:val="00C411DF"/>
    <w:rsid w:val="00C41350"/>
    <w:rsid w:val="00C512C1"/>
    <w:rsid w:val="00C51975"/>
    <w:rsid w:val="00C53608"/>
    <w:rsid w:val="00C572BE"/>
    <w:rsid w:val="00C63A80"/>
    <w:rsid w:val="00C70F4E"/>
    <w:rsid w:val="00C73D4C"/>
    <w:rsid w:val="00C7739E"/>
    <w:rsid w:val="00C83FE9"/>
    <w:rsid w:val="00C85534"/>
    <w:rsid w:val="00C86F80"/>
    <w:rsid w:val="00C906F5"/>
    <w:rsid w:val="00C913FC"/>
    <w:rsid w:val="00CA0704"/>
    <w:rsid w:val="00CA654F"/>
    <w:rsid w:val="00CB2E2F"/>
    <w:rsid w:val="00CB2F39"/>
    <w:rsid w:val="00CB4703"/>
    <w:rsid w:val="00CB73D3"/>
    <w:rsid w:val="00CC19BE"/>
    <w:rsid w:val="00CD20C2"/>
    <w:rsid w:val="00CD43D8"/>
    <w:rsid w:val="00CD4F05"/>
    <w:rsid w:val="00CD71E5"/>
    <w:rsid w:val="00CD7231"/>
    <w:rsid w:val="00CE09F8"/>
    <w:rsid w:val="00CE2535"/>
    <w:rsid w:val="00CE3E50"/>
    <w:rsid w:val="00CE43A8"/>
    <w:rsid w:val="00CE70B0"/>
    <w:rsid w:val="00CF1D3E"/>
    <w:rsid w:val="00CF727A"/>
    <w:rsid w:val="00D00B3F"/>
    <w:rsid w:val="00D1058C"/>
    <w:rsid w:val="00D11117"/>
    <w:rsid w:val="00D2301D"/>
    <w:rsid w:val="00D26AC8"/>
    <w:rsid w:val="00D27688"/>
    <w:rsid w:val="00D32971"/>
    <w:rsid w:val="00D33F90"/>
    <w:rsid w:val="00D50432"/>
    <w:rsid w:val="00D53C62"/>
    <w:rsid w:val="00D54733"/>
    <w:rsid w:val="00D73CDE"/>
    <w:rsid w:val="00D75AB3"/>
    <w:rsid w:val="00D80947"/>
    <w:rsid w:val="00D86DD6"/>
    <w:rsid w:val="00D8793A"/>
    <w:rsid w:val="00D91493"/>
    <w:rsid w:val="00D95921"/>
    <w:rsid w:val="00D978B1"/>
    <w:rsid w:val="00DA1AF7"/>
    <w:rsid w:val="00DA2A20"/>
    <w:rsid w:val="00DA2D1A"/>
    <w:rsid w:val="00DA661D"/>
    <w:rsid w:val="00DB0616"/>
    <w:rsid w:val="00DB15C4"/>
    <w:rsid w:val="00DB3767"/>
    <w:rsid w:val="00DB440B"/>
    <w:rsid w:val="00DB6273"/>
    <w:rsid w:val="00DB7ACA"/>
    <w:rsid w:val="00DC1433"/>
    <w:rsid w:val="00DC29F3"/>
    <w:rsid w:val="00DD368E"/>
    <w:rsid w:val="00DD6C79"/>
    <w:rsid w:val="00DE4FAE"/>
    <w:rsid w:val="00DF2ACD"/>
    <w:rsid w:val="00DF5D0D"/>
    <w:rsid w:val="00DF6959"/>
    <w:rsid w:val="00E00AA8"/>
    <w:rsid w:val="00E069DF"/>
    <w:rsid w:val="00E12989"/>
    <w:rsid w:val="00E173E9"/>
    <w:rsid w:val="00E26ECF"/>
    <w:rsid w:val="00E32FC4"/>
    <w:rsid w:val="00E32FC6"/>
    <w:rsid w:val="00E33BA4"/>
    <w:rsid w:val="00E36762"/>
    <w:rsid w:val="00E43F9F"/>
    <w:rsid w:val="00E511BF"/>
    <w:rsid w:val="00E529F9"/>
    <w:rsid w:val="00E53F4B"/>
    <w:rsid w:val="00E558BC"/>
    <w:rsid w:val="00E56256"/>
    <w:rsid w:val="00E57AAF"/>
    <w:rsid w:val="00E57C6E"/>
    <w:rsid w:val="00E61C53"/>
    <w:rsid w:val="00E6246C"/>
    <w:rsid w:val="00E64A1F"/>
    <w:rsid w:val="00E72579"/>
    <w:rsid w:val="00E774CA"/>
    <w:rsid w:val="00E830FC"/>
    <w:rsid w:val="00E8314C"/>
    <w:rsid w:val="00E85E89"/>
    <w:rsid w:val="00EA1936"/>
    <w:rsid w:val="00EA2C86"/>
    <w:rsid w:val="00EA3715"/>
    <w:rsid w:val="00EA6809"/>
    <w:rsid w:val="00EA6AB2"/>
    <w:rsid w:val="00EB043D"/>
    <w:rsid w:val="00EB2CF5"/>
    <w:rsid w:val="00EB35E9"/>
    <w:rsid w:val="00EC1565"/>
    <w:rsid w:val="00EC3142"/>
    <w:rsid w:val="00ED6709"/>
    <w:rsid w:val="00EE1A0F"/>
    <w:rsid w:val="00EE6783"/>
    <w:rsid w:val="00F01E2D"/>
    <w:rsid w:val="00F1455E"/>
    <w:rsid w:val="00F1572F"/>
    <w:rsid w:val="00F22F6A"/>
    <w:rsid w:val="00F2340E"/>
    <w:rsid w:val="00F2430E"/>
    <w:rsid w:val="00F34FEB"/>
    <w:rsid w:val="00F44081"/>
    <w:rsid w:val="00F5747E"/>
    <w:rsid w:val="00F6202A"/>
    <w:rsid w:val="00F62EB9"/>
    <w:rsid w:val="00F6762C"/>
    <w:rsid w:val="00F749AD"/>
    <w:rsid w:val="00F819B7"/>
    <w:rsid w:val="00F8271E"/>
    <w:rsid w:val="00F85F53"/>
    <w:rsid w:val="00F8682E"/>
    <w:rsid w:val="00F86DAC"/>
    <w:rsid w:val="00F8771D"/>
    <w:rsid w:val="00F9371C"/>
    <w:rsid w:val="00FA0DA2"/>
    <w:rsid w:val="00FA3C44"/>
    <w:rsid w:val="00FA794C"/>
    <w:rsid w:val="00FB1B88"/>
    <w:rsid w:val="00FB6ED8"/>
    <w:rsid w:val="00FD3375"/>
    <w:rsid w:val="00FE4DF0"/>
    <w:rsid w:val="00FF1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4E450B"/>
  <w15:docId w15:val="{2817CA12-23B7-4BD9-8C23-4F6AEDC9C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371C"/>
    <w:pPr>
      <w:ind w:left="720"/>
      <w:contextualSpacing/>
    </w:pPr>
  </w:style>
  <w:style w:type="paragraph" w:styleId="BalloonText">
    <w:name w:val="Balloon Text"/>
    <w:basedOn w:val="Normal"/>
    <w:link w:val="BalloonTextChar"/>
    <w:uiPriority w:val="99"/>
    <w:semiHidden/>
    <w:unhideWhenUsed/>
    <w:rsid w:val="00346A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A66"/>
    <w:rPr>
      <w:rFonts w:ascii="Tahoma" w:hAnsi="Tahoma" w:cs="Tahoma"/>
      <w:sz w:val="16"/>
      <w:szCs w:val="16"/>
    </w:rPr>
  </w:style>
  <w:style w:type="paragraph" w:styleId="Header">
    <w:name w:val="header"/>
    <w:basedOn w:val="Normal"/>
    <w:link w:val="HeaderChar"/>
    <w:uiPriority w:val="99"/>
    <w:unhideWhenUsed/>
    <w:rsid w:val="0099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958"/>
  </w:style>
  <w:style w:type="paragraph" w:styleId="Footer">
    <w:name w:val="footer"/>
    <w:basedOn w:val="Normal"/>
    <w:link w:val="FooterChar"/>
    <w:uiPriority w:val="99"/>
    <w:unhideWhenUsed/>
    <w:rsid w:val="0099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958"/>
  </w:style>
  <w:style w:type="character" w:styleId="Hyperlink">
    <w:name w:val="Hyperlink"/>
    <w:basedOn w:val="DefaultParagraphFont"/>
    <w:uiPriority w:val="99"/>
    <w:unhideWhenUsed/>
    <w:rsid w:val="00C7739E"/>
    <w:rPr>
      <w:color w:val="0000FF" w:themeColor="hyperlink"/>
      <w:u w:val="single"/>
    </w:rPr>
  </w:style>
  <w:style w:type="character" w:customStyle="1" w:styleId="apple-converted-space">
    <w:name w:val="apple-converted-space"/>
    <w:basedOn w:val="DefaultParagraphFont"/>
    <w:rsid w:val="005F33CD"/>
  </w:style>
  <w:style w:type="character" w:styleId="FollowedHyperlink">
    <w:name w:val="FollowedHyperlink"/>
    <w:basedOn w:val="DefaultParagraphFont"/>
    <w:uiPriority w:val="99"/>
    <w:semiHidden/>
    <w:unhideWhenUsed/>
    <w:rsid w:val="00730706"/>
    <w:rPr>
      <w:color w:val="800080" w:themeColor="followedHyperlink"/>
      <w:u w:val="single"/>
    </w:rPr>
  </w:style>
  <w:style w:type="table" w:styleId="TableGrid">
    <w:name w:val="Table Grid"/>
    <w:basedOn w:val="TableNormal"/>
    <w:uiPriority w:val="59"/>
    <w:rsid w:val="002A3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29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nvas-atom">
    <w:name w:val="canvas-atom"/>
    <w:basedOn w:val="Normal"/>
    <w:rsid w:val="00A5584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4FAE"/>
    <w:rPr>
      <w:i/>
      <w:iCs/>
    </w:rPr>
  </w:style>
  <w:style w:type="character" w:styleId="Strong">
    <w:name w:val="Strong"/>
    <w:basedOn w:val="DefaultParagraphFont"/>
    <w:uiPriority w:val="22"/>
    <w:qFormat/>
    <w:rsid w:val="001D3B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377848">
      <w:bodyDiv w:val="1"/>
      <w:marLeft w:val="0"/>
      <w:marRight w:val="0"/>
      <w:marTop w:val="0"/>
      <w:marBottom w:val="0"/>
      <w:divBdr>
        <w:top w:val="none" w:sz="0" w:space="0" w:color="auto"/>
        <w:left w:val="none" w:sz="0" w:space="0" w:color="auto"/>
        <w:bottom w:val="none" w:sz="0" w:space="0" w:color="auto"/>
        <w:right w:val="none" w:sz="0" w:space="0" w:color="auto"/>
      </w:divBdr>
      <w:divsChild>
        <w:div w:id="1348486840">
          <w:marLeft w:val="0"/>
          <w:marRight w:val="0"/>
          <w:marTop w:val="0"/>
          <w:marBottom w:val="375"/>
          <w:divBdr>
            <w:top w:val="none" w:sz="0" w:space="0" w:color="auto"/>
            <w:left w:val="none" w:sz="0" w:space="0" w:color="auto"/>
            <w:bottom w:val="none" w:sz="0" w:space="0" w:color="auto"/>
            <w:right w:val="none" w:sz="0" w:space="0" w:color="auto"/>
          </w:divBdr>
          <w:divsChild>
            <w:div w:id="2117870343">
              <w:marLeft w:val="0"/>
              <w:marRight w:val="0"/>
              <w:marTop w:val="0"/>
              <w:marBottom w:val="0"/>
              <w:divBdr>
                <w:top w:val="none" w:sz="0" w:space="0" w:color="auto"/>
                <w:left w:val="none" w:sz="0" w:space="0" w:color="auto"/>
                <w:bottom w:val="none" w:sz="0" w:space="0" w:color="auto"/>
                <w:right w:val="none" w:sz="0" w:space="0" w:color="auto"/>
              </w:divBdr>
              <w:divsChild>
                <w:div w:id="172498164">
                  <w:marLeft w:val="0"/>
                  <w:marRight w:val="0"/>
                  <w:marTop w:val="0"/>
                  <w:marBottom w:val="0"/>
                  <w:divBdr>
                    <w:top w:val="none" w:sz="0" w:space="0" w:color="auto"/>
                    <w:left w:val="none" w:sz="0" w:space="0" w:color="auto"/>
                    <w:bottom w:val="none" w:sz="0" w:space="0" w:color="auto"/>
                    <w:right w:val="none" w:sz="0" w:space="0" w:color="auto"/>
                  </w:divBdr>
                </w:div>
                <w:div w:id="9863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60825">
      <w:bodyDiv w:val="1"/>
      <w:marLeft w:val="0"/>
      <w:marRight w:val="0"/>
      <w:marTop w:val="0"/>
      <w:marBottom w:val="0"/>
      <w:divBdr>
        <w:top w:val="none" w:sz="0" w:space="0" w:color="auto"/>
        <w:left w:val="none" w:sz="0" w:space="0" w:color="auto"/>
        <w:bottom w:val="none" w:sz="0" w:space="0" w:color="auto"/>
        <w:right w:val="none" w:sz="0" w:space="0" w:color="auto"/>
      </w:divBdr>
    </w:div>
    <w:div w:id="1365135770">
      <w:bodyDiv w:val="1"/>
      <w:marLeft w:val="0"/>
      <w:marRight w:val="0"/>
      <w:marTop w:val="0"/>
      <w:marBottom w:val="0"/>
      <w:divBdr>
        <w:top w:val="none" w:sz="0" w:space="0" w:color="auto"/>
        <w:left w:val="none" w:sz="0" w:space="0" w:color="auto"/>
        <w:bottom w:val="none" w:sz="0" w:space="0" w:color="auto"/>
        <w:right w:val="none" w:sz="0" w:space="0" w:color="auto"/>
      </w:divBdr>
    </w:div>
    <w:div w:id="1693262710">
      <w:bodyDiv w:val="1"/>
      <w:marLeft w:val="0"/>
      <w:marRight w:val="0"/>
      <w:marTop w:val="0"/>
      <w:marBottom w:val="0"/>
      <w:divBdr>
        <w:top w:val="none" w:sz="0" w:space="0" w:color="auto"/>
        <w:left w:val="none" w:sz="0" w:space="0" w:color="auto"/>
        <w:bottom w:val="none" w:sz="0" w:space="0" w:color="auto"/>
        <w:right w:val="none" w:sz="0" w:space="0" w:color="auto"/>
      </w:divBdr>
    </w:div>
    <w:div w:id="1825007002">
      <w:bodyDiv w:val="1"/>
      <w:marLeft w:val="0"/>
      <w:marRight w:val="0"/>
      <w:marTop w:val="0"/>
      <w:marBottom w:val="0"/>
      <w:divBdr>
        <w:top w:val="none" w:sz="0" w:space="0" w:color="auto"/>
        <w:left w:val="none" w:sz="0" w:space="0" w:color="auto"/>
        <w:bottom w:val="none" w:sz="0" w:space="0" w:color="auto"/>
        <w:right w:val="none" w:sz="0" w:space="0" w:color="auto"/>
      </w:divBdr>
    </w:div>
    <w:div w:id="187612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Shelton, Kris R.</dc:creator>
  <cp:lastModifiedBy>Beck, Amanda</cp:lastModifiedBy>
  <cp:revision>2</cp:revision>
  <cp:lastPrinted>2019-01-15T16:52:00Z</cp:lastPrinted>
  <dcterms:created xsi:type="dcterms:W3CDTF">2025-09-22T18:23:00Z</dcterms:created>
  <dcterms:modified xsi:type="dcterms:W3CDTF">2025-09-22T18:23:00Z</dcterms:modified>
</cp:coreProperties>
</file>